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9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山丹县老军乡2025年以工代赈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198EED-9906-4207-8B55-965EFD7880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8CF522-3B40-4F1F-8B45-A7618DF01E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6057789C"/>
    <w:rsid w:val="715E05A8"/>
    <w:rsid w:val="72B1108D"/>
    <w:rsid w:val="741B454F"/>
    <w:rsid w:val="74C0380A"/>
    <w:rsid w:val="787212BF"/>
    <w:rsid w:val="78E11BB9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281</Characters>
  <Lines>0</Lines>
  <Paragraphs>0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Delete</cp:lastModifiedBy>
  <dcterms:modified xsi:type="dcterms:W3CDTF">2025-09-22T08:51:36Z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31E17FF705B04F65B78AFA8325B8487A_13</vt:lpwstr>
  </property>
  <property fmtid="{D5CDD505-2E9C-101B-9397-08002B2CF9AE}" pid="4" name="KSOTemplateDocerSaveRecord">
    <vt:lpwstr>eyJoZGlkIjoiYjc0MGY0ZDUyNjMyMDhiM2NmOGJhNmY1YmJhY2NlNzMiLCJ1c2VySWQiOiI0OTQ2OTI5MjEifQ==</vt:lpwstr>
  </property>
</Properties>
</file>