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C81A3">
      <w:pPr>
        <w:keepNext w:val="0"/>
        <w:keepLines w:val="0"/>
        <w:pageBreakBefore w:val="0"/>
        <w:widowControl w:val="0"/>
        <w:kinsoku/>
        <w:wordWrap/>
        <w:overflowPunct w:val="0"/>
        <w:topLinePunct w:val="0"/>
        <w:autoSpaceDE/>
        <w:autoSpaceDN/>
        <w:bidi w:val="0"/>
        <w:adjustRightInd/>
        <w:snapToGrid/>
        <w:spacing w:line="587" w:lineRule="exact"/>
        <w:ind w:left="0" w:leftChars="0" w:right="0"/>
        <w:jc w:val="center"/>
        <w:textAlignment w:val="auto"/>
        <w:rPr>
          <w:rFonts w:hint="default" w:ascii="Times New Roman" w:hAnsi="Times New Roman" w:eastAsia="方正小标宋简体" w:cs="Times New Roman"/>
          <w:spacing w:val="0"/>
          <w:kern w:val="0"/>
          <w:sz w:val="44"/>
          <w:szCs w:val="44"/>
        </w:rPr>
      </w:pPr>
      <w:bookmarkStart w:id="12" w:name="_GoBack"/>
      <w:bookmarkEnd w:id="12"/>
      <w:bookmarkStart w:id="0" w:name="OLE_LINK2"/>
      <w:bookmarkStart w:id="1" w:name="OLE_LINK1"/>
      <w:r>
        <w:rPr>
          <w:rFonts w:hint="default" w:ascii="Times New Roman" w:hAnsi="Times New Roman" w:eastAsia="方正小标宋简体" w:cs="Times New Roman"/>
          <w:spacing w:val="0"/>
          <w:kern w:val="0"/>
          <w:sz w:val="44"/>
          <w:szCs w:val="44"/>
        </w:rPr>
        <w:t>山丹县市场监督管理局</w:t>
      </w:r>
    </w:p>
    <w:p w14:paraId="6387FE85">
      <w:pPr>
        <w:keepNext w:val="0"/>
        <w:keepLines w:val="0"/>
        <w:pageBreakBefore w:val="0"/>
        <w:widowControl w:val="0"/>
        <w:kinsoku/>
        <w:wordWrap/>
        <w:overflowPunct w:val="0"/>
        <w:topLinePunct w:val="0"/>
        <w:autoSpaceDE/>
        <w:autoSpaceDN/>
        <w:bidi w:val="0"/>
        <w:adjustRightInd/>
        <w:snapToGrid/>
        <w:spacing w:line="587" w:lineRule="exact"/>
        <w:ind w:left="0" w:leftChars="0" w:right="0"/>
        <w:jc w:val="center"/>
        <w:textAlignment w:val="auto"/>
        <w:rPr>
          <w:rFonts w:hint="default" w:ascii="Times New Roman" w:hAnsi="Times New Roman" w:eastAsia="方正小标宋简体" w:cs="Times New Roman"/>
          <w:spacing w:val="0"/>
          <w:kern w:val="0"/>
          <w:sz w:val="44"/>
          <w:szCs w:val="44"/>
        </w:rPr>
      </w:pPr>
      <w:r>
        <w:rPr>
          <w:rFonts w:hint="default" w:ascii="Times New Roman" w:hAnsi="Times New Roman" w:eastAsia="方正小标宋简体" w:cs="Times New Roman"/>
          <w:spacing w:val="0"/>
          <w:kern w:val="0"/>
          <w:sz w:val="44"/>
          <w:szCs w:val="44"/>
        </w:rPr>
        <w:t>关于《</w:t>
      </w:r>
      <w:r>
        <w:rPr>
          <w:rFonts w:hint="default" w:ascii="Times New Roman" w:hAnsi="Times New Roman" w:eastAsia="方正小标宋简体" w:cs="Times New Roman"/>
          <w:spacing w:val="0"/>
          <w:sz w:val="44"/>
          <w:szCs w:val="44"/>
        </w:rPr>
        <w:t>山丹县关于大宗地产中药材产地加工（趁鲜切制）加工企业遴选的公告</w:t>
      </w:r>
      <w:r>
        <w:rPr>
          <w:rFonts w:hint="default" w:ascii="Times New Roman" w:hAnsi="Times New Roman" w:eastAsia="方正小标宋简体" w:cs="Times New Roman"/>
          <w:spacing w:val="0"/>
          <w:kern w:val="0"/>
          <w:sz w:val="44"/>
          <w:szCs w:val="44"/>
        </w:rPr>
        <w:t>》公平竞争审查征求意见的公告</w:t>
      </w:r>
    </w:p>
    <w:bookmarkEnd w:id="0"/>
    <w:bookmarkEnd w:id="1"/>
    <w:p w14:paraId="45536660">
      <w:pPr>
        <w:keepNext w:val="0"/>
        <w:keepLines w:val="0"/>
        <w:pageBreakBefore w:val="0"/>
        <w:widowControl w:val="0"/>
        <w:kinsoku/>
        <w:wordWrap/>
        <w:overflowPunct w:val="0"/>
        <w:topLinePunct w:val="0"/>
        <w:autoSpaceDE/>
        <w:autoSpaceDN/>
        <w:bidi w:val="0"/>
        <w:adjustRightInd/>
        <w:snapToGrid/>
        <w:spacing w:line="587" w:lineRule="exact"/>
        <w:ind w:left="0" w:leftChars="0" w:right="0"/>
        <w:jc w:val="center"/>
        <w:textAlignment w:val="auto"/>
        <w:rPr>
          <w:rFonts w:hint="default" w:ascii="Times New Roman" w:hAnsi="Times New Roman" w:eastAsia="方正小标宋简体" w:cs="Times New Roman"/>
          <w:spacing w:val="0"/>
          <w:sz w:val="44"/>
          <w:szCs w:val="44"/>
        </w:rPr>
      </w:pPr>
    </w:p>
    <w:p w14:paraId="14CFDEE1">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根据《公平竞争审查条例》和《公平竞争审查条例实施办法》有关规定，现就《山丹县关于大宗地产中药材产地加工（趁鲜切制）加工企业遴选的公告》征求公众意见。如认为本政策措施存在违反《</w:t>
      </w:r>
      <w:r>
        <w:rPr>
          <w:rFonts w:hint="eastAsia" w:ascii="Times New Roman" w:hAnsi="Times New Roman" w:eastAsia="仿宋_GB2312" w:cs="Times New Roman"/>
          <w:spacing w:val="0"/>
          <w:sz w:val="32"/>
          <w:szCs w:val="32"/>
          <w:lang w:eastAsia="zh-CN"/>
        </w:rPr>
        <w:t>中华人民共和国反垄断法</w:t>
      </w:r>
      <w:r>
        <w:rPr>
          <w:rFonts w:hint="default" w:ascii="Times New Roman" w:hAnsi="Times New Roman" w:eastAsia="仿宋_GB2312" w:cs="Times New Roman"/>
          <w:spacing w:val="0"/>
          <w:sz w:val="32"/>
          <w:szCs w:val="32"/>
        </w:rPr>
        <w:t>》《公平竞争审查条例》《公平竞争审查条例实施办法》等有关政策规定，含有排除或限制市场竞争的内容，请于2026年4月17日前反馈至山丹县市场监督管理局邮箱。</w:t>
      </w:r>
    </w:p>
    <w:p w14:paraId="6950F5BE">
      <w:pPr>
        <w:pStyle w:val="5"/>
        <w:keepNext w:val="0"/>
        <w:keepLines w:val="0"/>
        <w:pageBreakBefore w:val="0"/>
        <w:widowControl w:val="0"/>
        <w:kinsoku/>
        <w:wordWrap/>
        <w:overflowPunct w:val="0"/>
        <w:topLinePunct w:val="0"/>
        <w:autoSpaceDE/>
        <w:autoSpaceDN/>
        <w:bidi w:val="0"/>
        <w:adjustRightInd/>
        <w:snapToGrid/>
        <w:spacing w:beforeAutospacing="0" w:afterAutospacing="0" w:line="587" w:lineRule="exact"/>
        <w:ind w:left="0" w:leftChars="0" w:right="0" w:firstLine="640" w:firstLineChars="200"/>
        <w:jc w:val="both"/>
        <w:textAlignment w:val="auto"/>
        <w:rPr>
          <w:rFonts w:hint="default" w:ascii="Times New Roman" w:hAnsi="Times New Roman" w:eastAsia="仿宋_GB2312" w:cs="Times New Roman"/>
          <w:spacing w:val="0"/>
          <w:sz w:val="32"/>
          <w:szCs w:val="32"/>
        </w:rPr>
      </w:pPr>
    </w:p>
    <w:p w14:paraId="21503F3C">
      <w:pPr>
        <w:pStyle w:val="5"/>
        <w:keepNext w:val="0"/>
        <w:keepLines w:val="0"/>
        <w:pageBreakBefore w:val="0"/>
        <w:widowControl w:val="0"/>
        <w:kinsoku/>
        <w:wordWrap/>
        <w:overflowPunct w:val="0"/>
        <w:topLinePunct w:val="0"/>
        <w:autoSpaceDE/>
        <w:autoSpaceDN/>
        <w:bidi w:val="0"/>
        <w:adjustRightInd/>
        <w:snapToGrid/>
        <w:spacing w:beforeAutospacing="0" w:afterAutospacing="0" w:line="587" w:lineRule="exact"/>
        <w:ind w:left="0" w:leftChars="0" w:right="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联系人：刘建龙</w:t>
      </w:r>
    </w:p>
    <w:p w14:paraId="6564BDE2">
      <w:pPr>
        <w:pStyle w:val="5"/>
        <w:keepNext w:val="0"/>
        <w:keepLines w:val="0"/>
        <w:pageBreakBefore w:val="0"/>
        <w:widowControl w:val="0"/>
        <w:kinsoku/>
        <w:wordWrap/>
        <w:overflowPunct w:val="0"/>
        <w:topLinePunct w:val="0"/>
        <w:autoSpaceDE/>
        <w:autoSpaceDN/>
        <w:bidi w:val="0"/>
        <w:adjustRightInd/>
        <w:snapToGrid/>
        <w:spacing w:beforeAutospacing="0" w:afterAutospacing="0" w:line="587" w:lineRule="exact"/>
        <w:ind w:left="0" w:leftChars="0" w:right="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联系电话：15719661164</w:t>
      </w:r>
    </w:p>
    <w:p w14:paraId="39A47562">
      <w:pPr>
        <w:pStyle w:val="5"/>
        <w:keepNext w:val="0"/>
        <w:keepLines w:val="0"/>
        <w:pageBreakBefore w:val="0"/>
        <w:widowControl w:val="0"/>
        <w:kinsoku/>
        <w:wordWrap/>
        <w:overflowPunct w:val="0"/>
        <w:topLinePunct w:val="0"/>
        <w:autoSpaceDE/>
        <w:autoSpaceDN/>
        <w:bidi w:val="0"/>
        <w:adjustRightInd/>
        <w:snapToGrid/>
        <w:spacing w:beforeAutospacing="0" w:afterAutospacing="0" w:line="587" w:lineRule="exact"/>
        <w:ind w:left="0" w:leftChars="0" w:right="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邮箱：sdspypjgj@163.com</w:t>
      </w:r>
    </w:p>
    <w:p w14:paraId="746BE0CD">
      <w:pPr>
        <w:pStyle w:val="5"/>
        <w:keepNext w:val="0"/>
        <w:keepLines w:val="0"/>
        <w:pageBreakBefore w:val="0"/>
        <w:widowControl w:val="0"/>
        <w:kinsoku/>
        <w:wordWrap/>
        <w:overflowPunct w:val="0"/>
        <w:topLinePunct w:val="0"/>
        <w:autoSpaceDE/>
        <w:autoSpaceDN/>
        <w:bidi w:val="0"/>
        <w:adjustRightInd/>
        <w:snapToGrid/>
        <w:spacing w:beforeAutospacing="0" w:afterAutospacing="0" w:line="587" w:lineRule="exact"/>
        <w:ind w:left="0" w:leftChars="0" w:right="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通讯地址：山丹县祁连中路821号</w:t>
      </w:r>
    </w:p>
    <w:p w14:paraId="649EC8A6">
      <w:pPr>
        <w:pStyle w:val="5"/>
        <w:keepNext w:val="0"/>
        <w:keepLines w:val="0"/>
        <w:pageBreakBefore w:val="0"/>
        <w:widowControl w:val="0"/>
        <w:kinsoku/>
        <w:wordWrap/>
        <w:overflowPunct w:val="0"/>
        <w:topLinePunct w:val="0"/>
        <w:autoSpaceDE/>
        <w:autoSpaceDN/>
        <w:bidi w:val="0"/>
        <w:adjustRightInd/>
        <w:snapToGrid/>
        <w:spacing w:beforeAutospacing="0" w:afterAutospacing="0" w:line="587" w:lineRule="exact"/>
        <w:ind w:left="0" w:leftChars="0" w:right="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fldChar w:fldCharType="begin"/>
      </w:r>
      <w:r>
        <w:rPr>
          <w:rFonts w:hint="default" w:ascii="Times New Roman" w:hAnsi="Times New Roman" w:eastAsia="仿宋_GB2312" w:cs="Times New Roman"/>
          <w:spacing w:val="0"/>
          <w:sz w:val="32"/>
          <w:szCs w:val="32"/>
        </w:rPr>
        <w:instrText xml:space="preserve"> HYPERLINK "https://mp.weixin.qq.com/s?__biz=Mzk2NDcyMzc4NA==&amp;mid=2247484795&amp;idx=3&amp;sn=3e2ae820189efe07672b04c65c1a1e5c&amp;chksm=c55577c66bb5a3d0cd6e69a55e1f35743a068b914b5d3a4964ab7b0c04ef497a7f139cbc5c4b&amp;mpshare=1&amp;scene=1&amp;srcid=0130QTZ8603msx3mViT12CHr&amp;sharer_shareinfo=0756a671e6748706201bfaaf05921712&amp;sharer_shareinfo_first=0756a671e6748706201bfaaf05921712&amp;click_id=4&amp;key=daf9bdc5abc4e8d087d1ba82e4df691d856f1e3eda526bd3261a75f3985bbc8f7b9f7274b51549ccf3afdc738cea90af9cafd112f3a97ea439d4cbfd8d8625db06447a9cf4d67db93b1c2d2afa6d65b27d86fa74d6aadeb7422dff04d1b0785c87806b5fea9e0297713aebeaec9b809686e999483c7e3dd4e765f01e999b78c6&amp;ascene=1&amp;uin=MjQ0OTEwMjUxMg==&amp;devicetype=UnifiedPCWindows&amp;version=f254160e&amp;lang=zh_CN&amp;countrycode=CN&amp;exportkey=n_ChQIAhIQ2MsJkAc6GBrB0KoXxCLc0BLoAQIE97dBBAEAAAAAAIOzGBuxTA0AAAAOpnltbLcz9gKNyK89dVj0xuqsEhYDNScMJ8U+C2sMpOm0tzHjUJpEn3ijomlUgvYZh3WN1pG1GQSJuq/DILLhnZa0MiDp9+7VZO05I+SO1l7fiH83W9NUFgU3gnrWEh72FrV3GxS5vPPPQBd36bbWz/Fv1eqRyAhrChkSZqqCxCcBSQ0FNx9kslRlflFGarDBOMTuCXkPuC3MR+Y6LMSKTRTB4uQPLBHVGMbrS2cCzYJaCvNZesptIXLLvrA//E0EaZePC0QNOfNsCAQfX+QmidM=&amp;acctmode=0&amp;pass_ticket=xLGoMtJAjJK6y3jd+NkfzJxojWaoOxigBKyouldNNLLNH7NuNu4VPPRHpTtQGtC5&amp;wx_header=0&amp;fasttmpl_type=0&amp;fasttmpl_fullversion=8104708-zh_CN-html&amp;from_xworker=1"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pacing w:val="0"/>
          <w:sz w:val="32"/>
          <w:szCs w:val="32"/>
        </w:rPr>
        <w:t>附件：《山丹县关于大宗地产中药材产地加工（趁鲜切制）加工企业遴选的公告（征求意见稿）》</w:t>
      </w:r>
      <w:r>
        <w:rPr>
          <w:rFonts w:hint="default" w:ascii="Times New Roman" w:hAnsi="Times New Roman" w:eastAsia="仿宋_GB2312" w:cs="Times New Roman"/>
          <w:spacing w:val="0"/>
          <w:sz w:val="32"/>
          <w:szCs w:val="32"/>
        </w:rPr>
        <w:fldChar w:fldCharType="end"/>
      </w:r>
    </w:p>
    <w:p w14:paraId="428C4054">
      <w:pPr>
        <w:pStyle w:val="5"/>
        <w:keepNext w:val="0"/>
        <w:keepLines w:val="0"/>
        <w:pageBreakBefore w:val="0"/>
        <w:widowControl w:val="0"/>
        <w:kinsoku/>
        <w:wordWrap/>
        <w:overflowPunct w:val="0"/>
        <w:topLinePunct w:val="0"/>
        <w:autoSpaceDE/>
        <w:autoSpaceDN/>
        <w:bidi w:val="0"/>
        <w:adjustRightInd/>
        <w:snapToGrid/>
        <w:spacing w:beforeAutospacing="0" w:afterAutospacing="0" w:line="587" w:lineRule="exact"/>
        <w:ind w:left="0" w:leftChars="0" w:right="0" w:firstLine="420"/>
        <w:textAlignment w:val="auto"/>
        <w:rPr>
          <w:rFonts w:hint="default" w:ascii="Times New Roman" w:hAnsi="Times New Roman" w:eastAsia="仿宋_GB2312" w:cs="Times New Roman"/>
          <w:spacing w:val="0"/>
          <w:sz w:val="32"/>
          <w:szCs w:val="32"/>
        </w:rPr>
      </w:pPr>
    </w:p>
    <w:p w14:paraId="27B13F5E">
      <w:pPr>
        <w:pStyle w:val="5"/>
        <w:keepNext w:val="0"/>
        <w:keepLines w:val="0"/>
        <w:pageBreakBefore w:val="0"/>
        <w:widowControl w:val="0"/>
        <w:kinsoku/>
        <w:wordWrap/>
        <w:overflowPunct w:val="0"/>
        <w:topLinePunct w:val="0"/>
        <w:autoSpaceDE/>
        <w:autoSpaceDN/>
        <w:bidi w:val="0"/>
        <w:adjustRightInd/>
        <w:snapToGrid/>
        <w:spacing w:beforeAutospacing="0" w:afterAutospacing="0" w:line="587" w:lineRule="exact"/>
        <w:ind w:left="0" w:leftChars="0" w:right="0" w:firstLine="420"/>
        <w:textAlignment w:val="auto"/>
        <w:rPr>
          <w:rFonts w:hint="default" w:ascii="Times New Roman" w:hAnsi="Times New Roman" w:eastAsia="仿宋_GB2312" w:cs="Times New Roman"/>
          <w:spacing w:val="0"/>
          <w:sz w:val="32"/>
          <w:szCs w:val="32"/>
        </w:rPr>
      </w:pPr>
    </w:p>
    <w:p w14:paraId="1997B9C1">
      <w:pPr>
        <w:pStyle w:val="5"/>
        <w:keepNext w:val="0"/>
        <w:keepLines w:val="0"/>
        <w:pageBreakBefore w:val="0"/>
        <w:widowControl w:val="0"/>
        <w:kinsoku/>
        <w:wordWrap w:val="0"/>
        <w:overflowPunct w:val="0"/>
        <w:topLinePunct w:val="0"/>
        <w:autoSpaceDE/>
        <w:autoSpaceDN/>
        <w:bidi w:val="0"/>
        <w:adjustRightInd/>
        <w:snapToGrid/>
        <w:spacing w:beforeAutospacing="0" w:afterAutospacing="0" w:line="587" w:lineRule="exact"/>
        <w:ind w:left="0" w:leftChars="0" w:right="0" w:firstLine="0" w:firstLineChars="0"/>
        <w:jc w:val="right"/>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山丹县市场监督管理局</w:t>
      </w:r>
      <w:r>
        <w:rPr>
          <w:rFonts w:hint="default" w:ascii="Times New Roman" w:hAnsi="Times New Roman" w:eastAsia="仿宋_GB2312" w:cs="Times New Roman"/>
          <w:spacing w:val="0"/>
          <w:sz w:val="32"/>
          <w:szCs w:val="32"/>
          <w:lang w:val="en-US" w:eastAsia="zh-CN"/>
        </w:rPr>
        <w:t xml:space="preserve">     </w:t>
      </w:r>
    </w:p>
    <w:p w14:paraId="042AB1FE">
      <w:pPr>
        <w:pStyle w:val="5"/>
        <w:keepNext w:val="0"/>
        <w:keepLines w:val="0"/>
        <w:pageBreakBefore w:val="0"/>
        <w:widowControl w:val="0"/>
        <w:kinsoku/>
        <w:wordWrap w:val="0"/>
        <w:overflowPunct w:val="0"/>
        <w:topLinePunct w:val="0"/>
        <w:autoSpaceDE/>
        <w:autoSpaceDN/>
        <w:bidi w:val="0"/>
        <w:adjustRightInd/>
        <w:snapToGrid/>
        <w:spacing w:beforeAutospacing="0" w:afterAutospacing="0" w:line="587" w:lineRule="exact"/>
        <w:ind w:left="0" w:leftChars="0" w:right="0" w:firstLine="0"/>
        <w:jc w:val="right"/>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2026年4月10日</w:t>
      </w:r>
      <w:r>
        <w:rPr>
          <w:rFonts w:hint="default" w:ascii="Times New Roman" w:hAnsi="Times New Roman" w:eastAsia="仿宋_GB2312" w:cs="Times New Roman"/>
          <w:spacing w:val="0"/>
          <w:sz w:val="32"/>
          <w:szCs w:val="32"/>
          <w:lang w:val="en-US" w:eastAsia="zh-CN"/>
        </w:rPr>
        <w:t xml:space="preserve">       </w:t>
      </w:r>
    </w:p>
    <w:p w14:paraId="69A492EB">
      <w:pPr>
        <w:keepNext w:val="0"/>
        <w:keepLines w:val="0"/>
        <w:pageBreakBefore w:val="0"/>
        <w:widowControl w:val="0"/>
        <w:kinsoku/>
        <w:wordWrap/>
        <w:overflowPunct w:val="0"/>
        <w:topLinePunct w:val="0"/>
        <w:autoSpaceDE/>
        <w:autoSpaceDN/>
        <w:bidi w:val="0"/>
        <w:adjustRightInd/>
        <w:snapToGrid/>
        <w:spacing w:line="587" w:lineRule="exact"/>
        <w:ind w:left="0" w:leftChars="0" w:right="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附件</w:t>
      </w:r>
    </w:p>
    <w:p w14:paraId="5F7A555D">
      <w:pPr>
        <w:keepNext w:val="0"/>
        <w:keepLines w:val="0"/>
        <w:pageBreakBefore w:val="0"/>
        <w:widowControl w:val="0"/>
        <w:kinsoku/>
        <w:wordWrap/>
        <w:overflowPunct w:val="0"/>
        <w:topLinePunct w:val="0"/>
        <w:autoSpaceDE/>
        <w:autoSpaceDN/>
        <w:bidi w:val="0"/>
        <w:adjustRightInd/>
        <w:snapToGrid/>
        <w:spacing w:line="587" w:lineRule="exact"/>
        <w:ind w:left="0" w:leftChars="0" w:right="0"/>
        <w:textAlignment w:val="auto"/>
        <w:rPr>
          <w:rFonts w:hint="default" w:ascii="Times New Roman" w:hAnsi="Times New Roman" w:eastAsia="仿宋_GB2312" w:cs="Times New Roman"/>
          <w:spacing w:val="0"/>
          <w:sz w:val="32"/>
          <w:szCs w:val="32"/>
        </w:rPr>
      </w:pPr>
    </w:p>
    <w:p w14:paraId="25A50907">
      <w:pPr>
        <w:keepNext w:val="0"/>
        <w:keepLines w:val="0"/>
        <w:pageBreakBefore w:val="0"/>
        <w:widowControl w:val="0"/>
        <w:kinsoku/>
        <w:wordWrap/>
        <w:overflowPunct w:val="0"/>
        <w:topLinePunct w:val="0"/>
        <w:autoSpaceDE/>
        <w:autoSpaceDN/>
        <w:bidi w:val="0"/>
        <w:adjustRightInd/>
        <w:snapToGrid/>
        <w:spacing w:line="587" w:lineRule="exact"/>
        <w:ind w:left="0" w:leftChars="0" w:right="0"/>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山丹县关于大宗地产</w:t>
      </w:r>
      <w:bookmarkStart w:id="2" w:name="OLE_LINK8"/>
      <w:bookmarkStart w:id="3" w:name="OLE_LINK7"/>
      <w:r>
        <w:rPr>
          <w:rFonts w:hint="default" w:ascii="Times New Roman" w:hAnsi="Times New Roman" w:eastAsia="方正小标宋简体" w:cs="Times New Roman"/>
          <w:spacing w:val="0"/>
          <w:sz w:val="44"/>
          <w:szCs w:val="44"/>
        </w:rPr>
        <w:t>中药材产地加工</w:t>
      </w:r>
    </w:p>
    <w:p w14:paraId="79E11CAE">
      <w:pPr>
        <w:keepNext w:val="0"/>
        <w:keepLines w:val="0"/>
        <w:pageBreakBefore w:val="0"/>
        <w:widowControl w:val="0"/>
        <w:kinsoku/>
        <w:wordWrap/>
        <w:overflowPunct w:val="0"/>
        <w:topLinePunct w:val="0"/>
        <w:autoSpaceDE/>
        <w:autoSpaceDN/>
        <w:bidi w:val="0"/>
        <w:adjustRightInd/>
        <w:snapToGrid/>
        <w:spacing w:line="587" w:lineRule="exact"/>
        <w:ind w:left="0" w:leftChars="0" w:right="0"/>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（趁鲜切制）加工企业</w:t>
      </w:r>
      <w:bookmarkEnd w:id="2"/>
      <w:bookmarkEnd w:id="3"/>
      <w:r>
        <w:rPr>
          <w:rFonts w:hint="default" w:ascii="Times New Roman" w:hAnsi="Times New Roman" w:eastAsia="方正小标宋简体" w:cs="Times New Roman"/>
          <w:spacing w:val="0"/>
          <w:sz w:val="44"/>
          <w:szCs w:val="44"/>
        </w:rPr>
        <w:t>遴选的公告</w:t>
      </w:r>
    </w:p>
    <w:p w14:paraId="48DD1369">
      <w:pPr>
        <w:keepNext w:val="0"/>
        <w:keepLines w:val="0"/>
        <w:pageBreakBefore w:val="0"/>
        <w:widowControl w:val="0"/>
        <w:kinsoku/>
        <w:wordWrap/>
        <w:overflowPunct w:val="0"/>
        <w:topLinePunct w:val="0"/>
        <w:autoSpaceDE/>
        <w:autoSpaceDN/>
        <w:bidi w:val="0"/>
        <w:adjustRightInd/>
        <w:snapToGrid/>
        <w:spacing w:line="587" w:lineRule="exact"/>
        <w:ind w:left="0" w:leftChars="0" w:right="0"/>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（征求意见稿）</w:t>
      </w:r>
    </w:p>
    <w:p w14:paraId="7BE74425">
      <w:pPr>
        <w:keepNext w:val="0"/>
        <w:keepLines w:val="0"/>
        <w:pageBreakBefore w:val="0"/>
        <w:widowControl w:val="0"/>
        <w:kinsoku/>
        <w:wordWrap/>
        <w:overflowPunct w:val="0"/>
        <w:topLinePunct w:val="0"/>
        <w:autoSpaceDE/>
        <w:autoSpaceDN/>
        <w:bidi w:val="0"/>
        <w:adjustRightInd/>
        <w:snapToGrid/>
        <w:spacing w:line="587" w:lineRule="exact"/>
        <w:ind w:left="0" w:leftChars="0" w:righ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756EE991">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为进一步推动我县中药材产业高质量发展，规范</w:t>
      </w:r>
      <w:bookmarkStart w:id="4" w:name="OLE_LINK4"/>
      <w:bookmarkStart w:id="5" w:name="OLE_LINK3"/>
      <w:r>
        <w:rPr>
          <w:rFonts w:hint="default" w:ascii="Times New Roman" w:hAnsi="Times New Roman" w:eastAsia="仿宋_GB2312" w:cs="Times New Roman"/>
          <w:spacing w:val="0"/>
          <w:sz w:val="32"/>
          <w:szCs w:val="32"/>
        </w:rPr>
        <w:t>大宗地产</w:t>
      </w:r>
      <w:bookmarkStart w:id="6" w:name="OLE_LINK5"/>
      <w:bookmarkStart w:id="7" w:name="OLE_LINK6"/>
      <w:r>
        <w:rPr>
          <w:rFonts w:hint="default" w:ascii="Times New Roman" w:hAnsi="Times New Roman" w:eastAsia="仿宋_GB2312" w:cs="Times New Roman"/>
          <w:spacing w:val="0"/>
          <w:sz w:val="32"/>
          <w:szCs w:val="32"/>
        </w:rPr>
        <w:t>中药材趁鲜切制</w:t>
      </w:r>
      <w:bookmarkEnd w:id="6"/>
      <w:bookmarkEnd w:id="7"/>
      <w:r>
        <w:rPr>
          <w:rFonts w:hint="default" w:ascii="Times New Roman" w:hAnsi="Times New Roman" w:eastAsia="仿宋_GB2312" w:cs="Times New Roman"/>
          <w:spacing w:val="0"/>
          <w:sz w:val="32"/>
          <w:szCs w:val="32"/>
        </w:rPr>
        <w:t>加工</w:t>
      </w:r>
      <w:bookmarkEnd w:id="4"/>
      <w:bookmarkEnd w:id="5"/>
      <w:r>
        <w:rPr>
          <w:rFonts w:hint="default" w:ascii="Times New Roman" w:hAnsi="Times New Roman" w:eastAsia="仿宋_GB2312" w:cs="Times New Roman"/>
          <w:spacing w:val="0"/>
          <w:sz w:val="32"/>
          <w:szCs w:val="32"/>
        </w:rPr>
        <w:t>行为，提升地产中药材质量，依据相关政策文件，山丹县将开展大宗地产中药材产地加工（趁鲜切制）企业遴选工作。现将有关事项公告如下：</w:t>
      </w:r>
    </w:p>
    <w:p w14:paraId="1BE35B50">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640"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一、遴选目的</w:t>
      </w:r>
    </w:p>
    <w:p w14:paraId="10670F40">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通过遴选确定一批具备健全质量管理体系、生产加工规范的中药材趁鲜切制加工企业，发挥示范引领作用，带动全县中药材趁鲜切制加工行业标准化、规范化发展，保障中药材质量安全，促进中药材产业增效、农民增收。</w:t>
      </w:r>
    </w:p>
    <w:p w14:paraId="2B631E56">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640"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二、遴选范围</w:t>
      </w:r>
    </w:p>
    <w:p w14:paraId="496E4169">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从事大宗地产中药材产地趁鲜切制加工经营活动、具有独立法人资格的企业。</w:t>
      </w:r>
    </w:p>
    <w:p w14:paraId="7A14BDE0">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640"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三、遴选条件</w:t>
      </w:r>
    </w:p>
    <w:p w14:paraId="46252534">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643" w:firstLineChars="200"/>
        <w:textAlignment w:val="auto"/>
        <w:rPr>
          <w:rFonts w:hint="default" w:ascii="Times New Roman" w:hAnsi="Times New Roman" w:eastAsia="楷体_GB2312" w:cs="Times New Roman"/>
          <w:b/>
          <w:bCs/>
          <w:spacing w:val="0"/>
          <w:sz w:val="32"/>
          <w:szCs w:val="32"/>
        </w:rPr>
      </w:pPr>
      <w:r>
        <w:rPr>
          <w:rFonts w:hint="default" w:ascii="Times New Roman" w:hAnsi="Times New Roman" w:eastAsia="楷体_GB2312" w:cs="Times New Roman"/>
          <w:b/>
          <w:bCs/>
          <w:spacing w:val="0"/>
          <w:sz w:val="32"/>
          <w:szCs w:val="32"/>
        </w:rPr>
        <w:t>（一）资质要求</w:t>
      </w:r>
    </w:p>
    <w:p w14:paraId="7FA9C742">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640" w:firstLineChars="200"/>
        <w:textAlignment w:val="auto"/>
        <w:rPr>
          <w:rFonts w:hint="default" w:ascii="Times New Roman" w:hAnsi="Times New Roman" w:eastAsia="仿宋_GB2312" w:cs="Times New Roman"/>
          <w:spacing w:val="0"/>
          <w:sz w:val="32"/>
          <w:szCs w:val="32"/>
        </w:rPr>
      </w:pPr>
      <w:bookmarkStart w:id="8" w:name="OLE_LINK12"/>
      <w:r>
        <w:rPr>
          <w:rFonts w:hint="default" w:ascii="Times New Roman" w:hAnsi="Times New Roman" w:eastAsia="仿宋_GB2312" w:cs="Times New Roman"/>
          <w:spacing w:val="0"/>
          <w:sz w:val="32"/>
          <w:szCs w:val="32"/>
        </w:rPr>
        <w:t>1.依法持有有效的《药品生产许可证》或《药品经营许可证》；</w:t>
      </w:r>
    </w:p>
    <w:p w14:paraId="7EF4662F">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640" w:firstLineChars="200"/>
        <w:textAlignment w:val="auto"/>
        <w:rPr>
          <w:rFonts w:hint="default" w:ascii="Times New Roman" w:hAnsi="Times New Roman" w:eastAsia="仿宋_GB2312" w:cs="Times New Roman"/>
          <w:spacing w:val="0"/>
          <w:sz w:val="32"/>
          <w:szCs w:val="32"/>
        </w:rPr>
      </w:pPr>
      <w:bookmarkStart w:id="9" w:name="OLE_LINK11"/>
      <w:bookmarkStart w:id="10" w:name="OLE_LINK10"/>
      <w:r>
        <w:rPr>
          <w:rFonts w:hint="default" w:ascii="Times New Roman" w:hAnsi="Times New Roman" w:eastAsia="仿宋_GB2312" w:cs="Times New Roman"/>
          <w:spacing w:val="0"/>
          <w:sz w:val="32"/>
          <w:szCs w:val="32"/>
        </w:rPr>
        <w:t>2.《营业执照》经营范围涵盖中药材趁鲜切制加工相关内容或拥有加工设备和加工厂房的，取得中药材GAP示范建设基地资格者优先。</w:t>
      </w:r>
    </w:p>
    <w:bookmarkEnd w:id="8"/>
    <w:bookmarkEnd w:id="9"/>
    <w:bookmarkEnd w:id="10"/>
    <w:p w14:paraId="26D79AE3">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以上条件满足其中一项者即可。</w:t>
      </w:r>
    </w:p>
    <w:p w14:paraId="1F928347">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643"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bCs/>
          <w:spacing w:val="0"/>
          <w:sz w:val="32"/>
          <w:szCs w:val="32"/>
        </w:rPr>
        <w:t>（二）企业规模。</w:t>
      </w:r>
      <w:r>
        <w:rPr>
          <w:rFonts w:hint="default" w:ascii="Times New Roman" w:hAnsi="Times New Roman" w:eastAsia="仿宋_GB2312" w:cs="Times New Roman"/>
          <w:spacing w:val="0"/>
          <w:sz w:val="32"/>
          <w:szCs w:val="32"/>
        </w:rPr>
        <w:t>依据《甘肃省大宗地产中药材产地加工（趁鲜切制）龙头企业遴选条件》，总投资规模达到100万元以上；年销售收入300万元以上，且年中药材趁鲜切制加工量达到100吨以上；诚信守法经营，按时发放员工工资、缴纳社会保险，按月计提固定资产折旧，近3年内无重大涉税违法行为，产销率达80%以上。</w:t>
      </w:r>
    </w:p>
    <w:p w14:paraId="691A0650">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643"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bCs/>
          <w:spacing w:val="0"/>
          <w:sz w:val="32"/>
          <w:szCs w:val="32"/>
        </w:rPr>
        <w:t>（三）带动能力。</w:t>
      </w:r>
      <w:r>
        <w:rPr>
          <w:rFonts w:hint="default" w:ascii="Times New Roman" w:hAnsi="Times New Roman" w:eastAsia="仿宋_GB2312" w:cs="Times New Roman"/>
          <w:spacing w:val="0"/>
          <w:sz w:val="32"/>
          <w:szCs w:val="32"/>
        </w:rPr>
        <w:t>按照</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企业（产地加工企业）+专业合作社+种植户</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企业+产地加工企业（车间）+专业合作社+种植户</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企业+产业园区（加工区）+种植基地（企业自有）</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等产业协作模式，具备相应带动能力。例如：采用第一种模式的企业，需带动农民合作社数量达到2个以上，带动农户数量达到50户以上，种植面积达到500亩以上（其他模式以此类推）。</w:t>
      </w:r>
    </w:p>
    <w:p w14:paraId="5170F924">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643"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bCs/>
          <w:spacing w:val="0"/>
          <w:sz w:val="32"/>
          <w:szCs w:val="32"/>
        </w:rPr>
        <w:t>（四）社会信用度。</w:t>
      </w:r>
      <w:r>
        <w:rPr>
          <w:rFonts w:hint="default" w:ascii="Times New Roman" w:hAnsi="Times New Roman" w:eastAsia="仿宋_GB2312" w:cs="Times New Roman"/>
          <w:spacing w:val="0"/>
          <w:sz w:val="32"/>
          <w:szCs w:val="32"/>
        </w:rPr>
        <w:t>企业资产负债率一般应低于50%;有银行贷款的企业，近2年内无不良信用记录；在信用中国（甘肃）、国家企业信用信息公示系统等平台上无不良信用信息。</w:t>
      </w:r>
    </w:p>
    <w:p w14:paraId="56B50A2F">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643"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bCs/>
          <w:spacing w:val="0"/>
          <w:sz w:val="32"/>
          <w:szCs w:val="32"/>
        </w:rPr>
        <w:t>（五）质量管理体系。</w:t>
      </w:r>
      <w:r>
        <w:rPr>
          <w:rFonts w:hint="default" w:ascii="Times New Roman" w:hAnsi="Times New Roman" w:eastAsia="仿宋_GB2312" w:cs="Times New Roman"/>
          <w:spacing w:val="0"/>
          <w:sz w:val="32"/>
          <w:szCs w:val="32"/>
        </w:rPr>
        <w:t>建立完善的中药材生产质量追溯体系，确保从生产地块、种子种苗或其他繁殖材料、种植、采收和产地初加工、包装、储运到发运全过程关键环节可追溯；具备与加工规模相适应的检验检测能力，加工车间生产的所有品种、所有批次产品均由企业负责检验，加强生产质量控制和检验放行管理，对加工品种能够进行全项检测（农残、重金属、黄曲霉毒素等项目可委托有资质机构检验），确保产品质量安全。</w:t>
      </w:r>
    </w:p>
    <w:p w14:paraId="22E96096">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643"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bCs/>
          <w:spacing w:val="0"/>
          <w:sz w:val="32"/>
          <w:szCs w:val="32"/>
        </w:rPr>
        <w:t>（六）加工车间条件</w:t>
      </w:r>
      <w:r>
        <w:rPr>
          <w:rFonts w:hint="default" w:ascii="Times New Roman" w:hAnsi="Times New Roman" w:eastAsia="仿宋_GB2312" w:cs="Times New Roman"/>
          <w:b/>
          <w:bCs/>
          <w:spacing w:val="0"/>
          <w:sz w:val="32"/>
          <w:szCs w:val="32"/>
        </w:rPr>
        <w:t>。</w:t>
      </w:r>
      <w:r>
        <w:rPr>
          <w:rFonts w:hint="default" w:ascii="Times New Roman" w:hAnsi="Times New Roman" w:eastAsia="仿宋_GB2312" w:cs="Times New Roman"/>
          <w:spacing w:val="0"/>
          <w:sz w:val="32"/>
          <w:szCs w:val="32"/>
        </w:rPr>
        <w:t>加工车间选址应在中药材种植规模较大且相对集中的区域，符合环保要求，远离污染源，整洁卫生，交通便利；厂区环境、储运过程不会对药材加工造成污染；厂房设施设备、工艺流程、技术人员配备及生产质量管理，参照《甘肃省中药材产地加工（趁鲜切制）质量管理指导原则》执行。企业应配备相应的管理和技术人员，管理和技术人员应具有3年以上中药材加工经验，具备鉴别中药材真伪优劣的能力；应制定产地加工产品的检验标准，该标准不低于同品种中药材、中药饮片的法定检验标准。</w:t>
      </w:r>
    </w:p>
    <w:p w14:paraId="34CA5AD6">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640"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四、遴选程序</w:t>
      </w:r>
    </w:p>
    <w:p w14:paraId="11834A30">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643"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bCs/>
          <w:spacing w:val="0"/>
          <w:sz w:val="32"/>
          <w:szCs w:val="32"/>
        </w:rPr>
        <w:t>（一）企业申报。</w:t>
      </w:r>
      <w:r>
        <w:rPr>
          <w:rFonts w:hint="default" w:ascii="Times New Roman" w:hAnsi="Times New Roman" w:eastAsia="仿宋_GB2312" w:cs="Times New Roman"/>
          <w:spacing w:val="0"/>
          <w:sz w:val="32"/>
          <w:szCs w:val="32"/>
        </w:rPr>
        <w:t>符合条件的企业自愿填写《山丹县大宗地产中药材产地加工（趁鲜切制）加工企业遴选申请表》，并提供相关证明材料（包括但不限于企业营业执照、资质证书、财务报表、纳税证明、信用报告、带动能力证明材料、质量管理体系文件等），于2026年4月3</w:t>
      </w:r>
      <w:r>
        <w:rPr>
          <w:rFonts w:hint="eastAsia" w:ascii="Times New Roman" w:hAnsi="Times New Roman" w:eastAsia="仿宋_GB2312" w:cs="Times New Roman"/>
          <w:spacing w:val="0"/>
          <w:sz w:val="32"/>
          <w:szCs w:val="32"/>
          <w:lang w:val="en-US" w:eastAsia="zh-CN"/>
        </w:rPr>
        <w:t>0</w:t>
      </w:r>
      <w:r>
        <w:rPr>
          <w:rFonts w:hint="default" w:ascii="Times New Roman" w:hAnsi="Times New Roman" w:eastAsia="仿宋_GB2312" w:cs="Times New Roman"/>
          <w:spacing w:val="0"/>
          <w:sz w:val="32"/>
          <w:szCs w:val="32"/>
        </w:rPr>
        <w:t>日前报送至山丹县市场监督管理局药品股（501室）。</w:t>
      </w:r>
    </w:p>
    <w:p w14:paraId="4D31C37B">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643"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b/>
          <w:bCs/>
          <w:spacing w:val="0"/>
          <w:sz w:val="32"/>
          <w:szCs w:val="32"/>
        </w:rPr>
        <w:t>（二）资格审查。</w:t>
      </w:r>
      <w:r>
        <w:rPr>
          <w:rFonts w:hint="default" w:ascii="Times New Roman" w:hAnsi="Times New Roman" w:eastAsia="仿宋_GB2312" w:cs="Times New Roman"/>
          <w:spacing w:val="0"/>
          <w:sz w:val="32"/>
          <w:szCs w:val="32"/>
        </w:rPr>
        <w:t>由山丹县市场监督管理局会同相关部门对申报企业的资格进行审查，对申报材料的真实性、完整性以及企</w:t>
      </w:r>
      <w:r>
        <w:rPr>
          <w:rFonts w:hint="default" w:ascii="Times New Roman" w:hAnsi="Times New Roman" w:eastAsia="仿宋_GB2312" w:cs="Times New Roman"/>
          <w:spacing w:val="6"/>
          <w:sz w:val="32"/>
          <w:szCs w:val="32"/>
        </w:rPr>
        <w:t>业是否具备申报资格等进行核实，符合条件的企业纳入实地考察范围。</w:t>
      </w:r>
    </w:p>
    <w:p w14:paraId="5FEF0F8C">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643"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bCs/>
          <w:spacing w:val="0"/>
          <w:sz w:val="32"/>
          <w:szCs w:val="32"/>
        </w:rPr>
        <w:t>（三）实地考察。</w:t>
      </w:r>
      <w:r>
        <w:rPr>
          <w:rFonts w:hint="default" w:ascii="Times New Roman" w:hAnsi="Times New Roman" w:eastAsia="仿宋_GB2312" w:cs="Times New Roman"/>
          <w:spacing w:val="0"/>
          <w:sz w:val="32"/>
          <w:szCs w:val="32"/>
        </w:rPr>
        <w:t>组织相关专家和工作人员组成考察组，对纳入考察范围的企业进行实地考察。现场核实企业的生产经营状况、质量管理体系运行情况、加工车间条件、设备设施配备等是否符合遴选条件，考察结束后出具考察报告。</w:t>
      </w:r>
    </w:p>
    <w:p w14:paraId="1AAF060C">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643"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bCs/>
          <w:spacing w:val="0"/>
          <w:sz w:val="32"/>
          <w:szCs w:val="32"/>
        </w:rPr>
        <w:t>（四）综合评定。</w:t>
      </w:r>
      <w:r>
        <w:rPr>
          <w:rFonts w:hint="default" w:ascii="Times New Roman" w:hAnsi="Times New Roman" w:eastAsia="仿宋_GB2312" w:cs="Times New Roman"/>
          <w:spacing w:val="0"/>
          <w:sz w:val="32"/>
          <w:szCs w:val="32"/>
        </w:rPr>
        <w:t>根据企业申报材料、实地考察情况，组织召开综合评定会议，对企业进行综合打分评定，确定拟入选的趁鲜切制加工企业名单。</w:t>
      </w:r>
    </w:p>
    <w:p w14:paraId="13BBECA2">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643"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bCs/>
          <w:spacing w:val="0"/>
          <w:sz w:val="32"/>
          <w:szCs w:val="32"/>
        </w:rPr>
        <w:t>（五）公示公告。</w:t>
      </w:r>
      <w:r>
        <w:rPr>
          <w:rFonts w:hint="default" w:ascii="Times New Roman" w:hAnsi="Times New Roman" w:eastAsia="仿宋_GB2312" w:cs="Times New Roman"/>
          <w:spacing w:val="0"/>
          <w:sz w:val="32"/>
          <w:szCs w:val="32"/>
        </w:rPr>
        <w:t>将拟入选的企业名单在山丹县人民政府网站、县市场监督管理局微信公众号等平台进行公示，公示期为7个工作日。公示期间接受社会各界监督和举报，对举报内容属实</w:t>
      </w:r>
      <w:r>
        <w:rPr>
          <w:rFonts w:hint="default" w:ascii="Times New Roman" w:hAnsi="Times New Roman" w:eastAsia="仿宋_GB2312" w:cs="Times New Roman"/>
          <w:spacing w:val="0"/>
          <w:sz w:val="32"/>
          <w:szCs w:val="32"/>
        </w:rPr>
        <w:t>的企业，取消其入选资格。公示期满无异议的，正式确定为山丹县大宗地产中药材产地加工（趁鲜切制）加工企业，并予以公告。</w:t>
      </w:r>
    </w:p>
    <w:p w14:paraId="34C3C888">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640"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五、政策扶持与监管措施</w:t>
      </w:r>
    </w:p>
    <w:p w14:paraId="0C3BFFF9">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643"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bCs/>
          <w:spacing w:val="0"/>
          <w:sz w:val="32"/>
          <w:szCs w:val="32"/>
        </w:rPr>
        <w:t>（一）扶持政策。</w:t>
      </w:r>
      <w:r>
        <w:rPr>
          <w:rFonts w:hint="default" w:ascii="Times New Roman" w:hAnsi="Times New Roman" w:eastAsia="仿宋_GB2312" w:cs="Times New Roman"/>
          <w:spacing w:val="0"/>
          <w:sz w:val="32"/>
          <w:szCs w:val="32"/>
        </w:rPr>
        <w:t>对遴选确定的趁鲜切制加工企业，在政策扶持、项目申报等方面给予优先考虑；积极协助企业对接科研院校，开展技术创新和人才培养；通过多种渠道宣传推介企业，提升企业知名度和市场竞争力。</w:t>
      </w:r>
    </w:p>
    <w:p w14:paraId="211CFD7F">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643"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bCs/>
          <w:spacing w:val="0"/>
          <w:sz w:val="32"/>
          <w:szCs w:val="32"/>
        </w:rPr>
        <w:t>（二）监管措施。</w:t>
      </w:r>
      <w:r>
        <w:rPr>
          <w:rFonts w:hint="default" w:ascii="Times New Roman" w:hAnsi="Times New Roman" w:eastAsia="仿宋_GB2312" w:cs="Times New Roman"/>
          <w:spacing w:val="0"/>
          <w:sz w:val="32"/>
          <w:szCs w:val="32"/>
        </w:rPr>
        <w:t>建立健全动态监管机制，对入选企业实行动态跟踪管理，每年进行年度复查。入选企业如在生产经营过程中出现违法违规行为、失信行为或不再符合遴选标准的，经核实后取消其资格，并向社会公布；被取消资格的企业，3年内不得再次参与遴选。参与遴选工作的人员应严格遵守工作纪律，坚持公平、公正、公开原则，保守企业商业秘密。对在遴选工作中弄虚作假、徇私舞弊的，将依法依规严肃处理。</w:t>
      </w:r>
    </w:p>
    <w:p w14:paraId="30781AEF">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欢迎符合条件的企业积极参与申报，共同推动山丹县大宗地产中药材趁鲜切制加工产业健康发展。</w:t>
      </w:r>
    </w:p>
    <w:p w14:paraId="16348E7B">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联系人：刘建龙  15719661164</w:t>
      </w:r>
    </w:p>
    <w:p w14:paraId="2E7A5911">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1920" w:firstLineChars="6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屈晓琪  18293645651</w:t>
      </w:r>
    </w:p>
    <w:p w14:paraId="19E6B3CA">
      <w:pPr>
        <w:keepNext w:val="0"/>
        <w:keepLines w:val="0"/>
        <w:pageBreakBefore w:val="0"/>
        <w:widowControl w:val="0"/>
        <w:kinsoku/>
        <w:wordWrap/>
        <w:overflowPunct w:val="0"/>
        <w:topLinePunct w:val="0"/>
        <w:autoSpaceDE/>
        <w:autoSpaceDN/>
        <w:bidi w:val="0"/>
        <w:adjustRightInd/>
        <w:snapToGrid/>
        <w:spacing w:line="587" w:lineRule="exact"/>
        <w:ind w:left="0" w:leftChars="0" w:right="0"/>
        <w:textAlignment w:val="auto"/>
        <w:rPr>
          <w:rFonts w:hint="default" w:ascii="Times New Roman" w:hAnsi="Times New Roman" w:eastAsia="仿宋_GB2312" w:cs="Times New Roman"/>
          <w:spacing w:val="0"/>
          <w:sz w:val="32"/>
          <w:szCs w:val="32"/>
        </w:rPr>
      </w:pPr>
    </w:p>
    <w:p w14:paraId="734CCA11">
      <w:pPr>
        <w:keepNext w:val="0"/>
        <w:keepLines w:val="0"/>
        <w:pageBreakBefore w:val="0"/>
        <w:widowControl w:val="0"/>
        <w:kinsoku/>
        <w:wordWrap/>
        <w:overflowPunct w:val="0"/>
        <w:topLinePunct w:val="0"/>
        <w:autoSpaceDE/>
        <w:autoSpaceDN/>
        <w:bidi w:val="0"/>
        <w:adjustRightInd/>
        <w:snapToGrid/>
        <w:spacing w:line="587" w:lineRule="exact"/>
        <w:ind w:left="1598" w:leftChars="304" w:right="0" w:hanging="960" w:hangingChars="3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附件：</w:t>
      </w:r>
      <w:bookmarkStart w:id="11" w:name="OLE_LINK9"/>
      <w:r>
        <w:rPr>
          <w:rFonts w:hint="default" w:ascii="Times New Roman" w:hAnsi="Times New Roman" w:eastAsia="仿宋_GB2312" w:cs="Times New Roman"/>
          <w:spacing w:val="0"/>
          <w:sz w:val="32"/>
          <w:szCs w:val="32"/>
        </w:rPr>
        <w:t>1.山丹县大宗地产中药材产地加工（趁鲜切制）企业遴选报名表</w:t>
      </w:r>
      <w:bookmarkEnd w:id="11"/>
      <w:r>
        <w:rPr>
          <w:rFonts w:hint="default" w:ascii="Times New Roman" w:hAnsi="Times New Roman" w:eastAsia="仿宋_GB2312" w:cs="Times New Roman"/>
          <w:spacing w:val="0"/>
          <w:sz w:val="32"/>
          <w:szCs w:val="32"/>
        </w:rPr>
        <w:t>；</w:t>
      </w:r>
    </w:p>
    <w:p w14:paraId="4D071DEC">
      <w:pPr>
        <w:keepNext w:val="0"/>
        <w:keepLines w:val="0"/>
        <w:pageBreakBefore w:val="0"/>
        <w:widowControl w:val="0"/>
        <w:kinsoku/>
        <w:wordWrap/>
        <w:overflowPunct w:val="0"/>
        <w:topLinePunct w:val="0"/>
        <w:autoSpaceDE/>
        <w:autoSpaceDN/>
        <w:bidi w:val="0"/>
        <w:adjustRightInd/>
        <w:snapToGrid/>
        <w:spacing w:line="587" w:lineRule="exact"/>
        <w:ind w:left="1596" w:leftChars="760" w:right="0" w:firstLine="0" w:firstLineChars="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2.山丹县大宗地产中药材产地加工（趁鲜切制）企业遴选验收标准。</w:t>
      </w:r>
    </w:p>
    <w:p w14:paraId="59514251">
      <w:pPr>
        <w:keepNext w:val="0"/>
        <w:keepLines w:val="0"/>
        <w:pageBreakBefore w:val="0"/>
        <w:widowControl w:val="0"/>
        <w:kinsoku/>
        <w:wordWrap/>
        <w:overflowPunct w:val="0"/>
        <w:topLinePunct w:val="0"/>
        <w:autoSpaceDE/>
        <w:autoSpaceDN/>
        <w:bidi w:val="0"/>
        <w:adjustRightInd/>
        <w:snapToGrid/>
        <w:spacing w:line="587" w:lineRule="exact"/>
        <w:ind w:left="0" w:leftChars="0" w:right="0"/>
        <w:textAlignment w:val="auto"/>
        <w:rPr>
          <w:rFonts w:hint="default" w:ascii="Times New Roman" w:hAnsi="Times New Roman" w:eastAsia="仿宋_GB2312" w:cs="Times New Roman"/>
          <w:spacing w:val="0"/>
          <w:sz w:val="32"/>
          <w:szCs w:val="32"/>
        </w:rPr>
      </w:pPr>
    </w:p>
    <w:p w14:paraId="789B03F0">
      <w:pPr>
        <w:keepNext w:val="0"/>
        <w:keepLines w:val="0"/>
        <w:pageBreakBefore w:val="0"/>
        <w:widowControl w:val="0"/>
        <w:kinsoku/>
        <w:wordWrap/>
        <w:overflowPunct w:val="0"/>
        <w:topLinePunct w:val="0"/>
        <w:autoSpaceDE/>
        <w:autoSpaceDN/>
        <w:bidi w:val="0"/>
        <w:adjustRightInd/>
        <w:snapToGrid/>
        <w:spacing w:line="587" w:lineRule="exact"/>
        <w:ind w:left="0" w:leftChars="0" w:right="0"/>
        <w:jc w:val="center"/>
        <w:textAlignment w:val="auto"/>
        <w:rPr>
          <w:rFonts w:hint="default" w:ascii="Times New Roman" w:hAnsi="Times New Roman" w:eastAsia="方正小标宋简体" w:cs="Times New Roman"/>
          <w:spacing w:val="0"/>
          <w:sz w:val="44"/>
          <w:szCs w:val="44"/>
        </w:rPr>
      </w:pPr>
    </w:p>
    <w:p w14:paraId="0B516AB0">
      <w:pPr>
        <w:keepNext w:val="0"/>
        <w:keepLines w:val="0"/>
        <w:pageBreakBefore w:val="0"/>
        <w:widowControl w:val="0"/>
        <w:kinsoku/>
        <w:wordWrap/>
        <w:overflowPunct w:val="0"/>
        <w:topLinePunct w:val="0"/>
        <w:autoSpaceDE/>
        <w:autoSpaceDN/>
        <w:bidi w:val="0"/>
        <w:adjustRightInd/>
        <w:snapToGrid/>
        <w:spacing w:line="587" w:lineRule="exact"/>
        <w:ind w:left="0" w:leftChars="0" w:right="0"/>
        <w:jc w:val="center"/>
        <w:textAlignment w:val="auto"/>
        <w:rPr>
          <w:rFonts w:hint="default" w:ascii="Times New Roman" w:hAnsi="Times New Roman" w:eastAsia="方正小标宋简体" w:cs="Times New Roman"/>
          <w:spacing w:val="0"/>
          <w:sz w:val="44"/>
          <w:szCs w:val="44"/>
        </w:rPr>
      </w:pPr>
    </w:p>
    <w:p w14:paraId="39785F3B">
      <w:pPr>
        <w:keepNext w:val="0"/>
        <w:keepLines w:val="0"/>
        <w:pageBreakBefore w:val="0"/>
        <w:widowControl w:val="0"/>
        <w:kinsoku/>
        <w:wordWrap/>
        <w:overflowPunct w:val="0"/>
        <w:topLinePunct w:val="0"/>
        <w:autoSpaceDE/>
        <w:autoSpaceDN/>
        <w:bidi w:val="0"/>
        <w:adjustRightInd/>
        <w:snapToGrid/>
        <w:spacing w:line="587" w:lineRule="exact"/>
        <w:ind w:left="0" w:leftChars="0" w:right="0"/>
        <w:jc w:val="center"/>
        <w:textAlignment w:val="auto"/>
        <w:rPr>
          <w:rFonts w:hint="default" w:ascii="Times New Roman" w:hAnsi="Times New Roman" w:eastAsia="方正小标宋简体" w:cs="Times New Roman"/>
          <w:spacing w:val="0"/>
          <w:sz w:val="44"/>
          <w:szCs w:val="44"/>
        </w:rPr>
      </w:pPr>
    </w:p>
    <w:p w14:paraId="099A2684">
      <w:pPr>
        <w:keepNext w:val="0"/>
        <w:keepLines w:val="0"/>
        <w:pageBreakBefore w:val="0"/>
        <w:widowControl w:val="0"/>
        <w:kinsoku/>
        <w:wordWrap/>
        <w:overflowPunct w:val="0"/>
        <w:topLinePunct w:val="0"/>
        <w:autoSpaceDE/>
        <w:autoSpaceDN/>
        <w:bidi w:val="0"/>
        <w:adjustRightInd/>
        <w:snapToGrid/>
        <w:spacing w:line="587" w:lineRule="exact"/>
        <w:ind w:left="0" w:leftChars="0" w:right="0"/>
        <w:jc w:val="center"/>
        <w:textAlignment w:val="auto"/>
        <w:rPr>
          <w:rFonts w:hint="default" w:ascii="Times New Roman" w:hAnsi="Times New Roman" w:eastAsia="方正小标宋简体" w:cs="Times New Roman"/>
          <w:spacing w:val="0"/>
          <w:sz w:val="44"/>
          <w:szCs w:val="44"/>
        </w:rPr>
      </w:pPr>
    </w:p>
    <w:p w14:paraId="0685E24E">
      <w:pPr>
        <w:keepNext w:val="0"/>
        <w:keepLines w:val="0"/>
        <w:pageBreakBefore w:val="0"/>
        <w:widowControl w:val="0"/>
        <w:kinsoku/>
        <w:wordWrap/>
        <w:overflowPunct w:val="0"/>
        <w:topLinePunct w:val="0"/>
        <w:autoSpaceDE/>
        <w:autoSpaceDN/>
        <w:bidi w:val="0"/>
        <w:adjustRightInd/>
        <w:snapToGrid/>
        <w:spacing w:line="587" w:lineRule="exact"/>
        <w:ind w:left="0" w:leftChars="0" w:right="0"/>
        <w:jc w:val="center"/>
        <w:textAlignment w:val="auto"/>
        <w:rPr>
          <w:rFonts w:hint="default" w:ascii="Times New Roman" w:hAnsi="Times New Roman" w:eastAsia="方正小标宋简体" w:cs="Times New Roman"/>
          <w:spacing w:val="0"/>
          <w:sz w:val="44"/>
          <w:szCs w:val="44"/>
        </w:rPr>
      </w:pPr>
    </w:p>
    <w:p w14:paraId="12BB6DD8">
      <w:pPr>
        <w:keepNext w:val="0"/>
        <w:keepLines w:val="0"/>
        <w:pageBreakBefore w:val="0"/>
        <w:widowControl w:val="0"/>
        <w:kinsoku/>
        <w:wordWrap/>
        <w:overflowPunct w:val="0"/>
        <w:topLinePunct w:val="0"/>
        <w:autoSpaceDE/>
        <w:autoSpaceDN/>
        <w:bidi w:val="0"/>
        <w:adjustRightInd/>
        <w:snapToGrid/>
        <w:spacing w:line="587" w:lineRule="exact"/>
        <w:ind w:left="0" w:leftChars="0" w:right="0"/>
        <w:jc w:val="center"/>
        <w:textAlignment w:val="auto"/>
        <w:rPr>
          <w:rFonts w:hint="default" w:ascii="Times New Roman" w:hAnsi="Times New Roman" w:eastAsia="方正小标宋简体" w:cs="Times New Roman"/>
          <w:spacing w:val="0"/>
          <w:sz w:val="44"/>
          <w:szCs w:val="44"/>
        </w:rPr>
      </w:pPr>
    </w:p>
    <w:p w14:paraId="2613250F">
      <w:pPr>
        <w:keepNext w:val="0"/>
        <w:keepLines w:val="0"/>
        <w:pageBreakBefore w:val="0"/>
        <w:widowControl w:val="0"/>
        <w:kinsoku/>
        <w:wordWrap/>
        <w:overflowPunct w:val="0"/>
        <w:topLinePunct w:val="0"/>
        <w:autoSpaceDE/>
        <w:autoSpaceDN/>
        <w:bidi w:val="0"/>
        <w:adjustRightInd/>
        <w:snapToGrid/>
        <w:spacing w:line="587" w:lineRule="exact"/>
        <w:ind w:left="0" w:leftChars="0" w:right="0"/>
        <w:jc w:val="center"/>
        <w:textAlignment w:val="auto"/>
        <w:rPr>
          <w:rFonts w:hint="default" w:ascii="Times New Roman" w:hAnsi="Times New Roman" w:eastAsia="方正小标宋简体" w:cs="Times New Roman"/>
          <w:spacing w:val="0"/>
          <w:sz w:val="44"/>
          <w:szCs w:val="44"/>
        </w:rPr>
      </w:pPr>
    </w:p>
    <w:p w14:paraId="0FAC643B">
      <w:pPr>
        <w:keepNext w:val="0"/>
        <w:keepLines w:val="0"/>
        <w:pageBreakBefore w:val="0"/>
        <w:widowControl w:val="0"/>
        <w:kinsoku/>
        <w:wordWrap/>
        <w:overflowPunct w:val="0"/>
        <w:topLinePunct w:val="0"/>
        <w:autoSpaceDE/>
        <w:autoSpaceDN/>
        <w:bidi w:val="0"/>
        <w:adjustRightInd/>
        <w:snapToGrid/>
        <w:spacing w:line="587" w:lineRule="exact"/>
        <w:ind w:left="0" w:leftChars="0" w:right="0"/>
        <w:jc w:val="center"/>
        <w:textAlignment w:val="auto"/>
        <w:rPr>
          <w:rFonts w:hint="default" w:ascii="Times New Roman" w:hAnsi="Times New Roman" w:eastAsia="方正小标宋简体" w:cs="Times New Roman"/>
          <w:spacing w:val="0"/>
          <w:sz w:val="44"/>
          <w:szCs w:val="44"/>
        </w:rPr>
      </w:pPr>
    </w:p>
    <w:p w14:paraId="0E3D1A27">
      <w:pPr>
        <w:keepNext w:val="0"/>
        <w:keepLines w:val="0"/>
        <w:pageBreakBefore w:val="0"/>
        <w:widowControl w:val="0"/>
        <w:kinsoku/>
        <w:wordWrap/>
        <w:overflowPunct w:val="0"/>
        <w:topLinePunct w:val="0"/>
        <w:autoSpaceDE/>
        <w:autoSpaceDN/>
        <w:bidi w:val="0"/>
        <w:adjustRightInd/>
        <w:snapToGrid/>
        <w:spacing w:line="587" w:lineRule="exact"/>
        <w:ind w:left="0" w:leftChars="0" w:right="0"/>
        <w:jc w:val="center"/>
        <w:textAlignment w:val="auto"/>
        <w:rPr>
          <w:rFonts w:hint="default" w:ascii="Times New Roman" w:hAnsi="Times New Roman" w:eastAsia="方正小标宋简体" w:cs="Times New Roman"/>
          <w:spacing w:val="0"/>
          <w:sz w:val="44"/>
          <w:szCs w:val="44"/>
        </w:rPr>
      </w:pPr>
    </w:p>
    <w:p w14:paraId="7E246F8D">
      <w:pPr>
        <w:keepNext w:val="0"/>
        <w:keepLines w:val="0"/>
        <w:pageBreakBefore w:val="0"/>
        <w:widowControl w:val="0"/>
        <w:kinsoku/>
        <w:wordWrap/>
        <w:overflowPunct w:val="0"/>
        <w:topLinePunct w:val="0"/>
        <w:autoSpaceDE/>
        <w:autoSpaceDN/>
        <w:bidi w:val="0"/>
        <w:adjustRightInd/>
        <w:snapToGrid/>
        <w:spacing w:line="587" w:lineRule="exact"/>
        <w:ind w:left="0" w:leftChars="0" w:right="0"/>
        <w:jc w:val="both"/>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lang w:eastAsia="zh-CN"/>
        </w:rPr>
        <w:t>附件</w:t>
      </w:r>
      <w:r>
        <w:rPr>
          <w:rFonts w:hint="default" w:ascii="Times New Roman" w:hAnsi="Times New Roman" w:eastAsia="黑体" w:cs="Times New Roman"/>
          <w:spacing w:val="0"/>
          <w:sz w:val="32"/>
          <w:szCs w:val="32"/>
          <w:lang w:val="en-US" w:eastAsia="zh-CN"/>
        </w:rPr>
        <w:t>1</w:t>
      </w:r>
    </w:p>
    <w:p w14:paraId="4E67CF88">
      <w:pPr>
        <w:keepNext w:val="0"/>
        <w:keepLines w:val="0"/>
        <w:pageBreakBefore w:val="0"/>
        <w:widowControl w:val="0"/>
        <w:kinsoku/>
        <w:wordWrap/>
        <w:overflowPunct w:val="0"/>
        <w:topLinePunct w:val="0"/>
        <w:autoSpaceDE/>
        <w:autoSpaceDN/>
        <w:bidi w:val="0"/>
        <w:adjustRightInd/>
        <w:snapToGrid/>
        <w:spacing w:line="587" w:lineRule="exact"/>
        <w:ind w:left="0" w:leftChars="0" w:right="0"/>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山丹县大宗地产中药材产地加工</w:t>
      </w:r>
    </w:p>
    <w:p w14:paraId="593E5264">
      <w:pPr>
        <w:keepNext w:val="0"/>
        <w:keepLines w:val="0"/>
        <w:pageBreakBefore w:val="0"/>
        <w:widowControl w:val="0"/>
        <w:kinsoku/>
        <w:wordWrap/>
        <w:overflowPunct w:val="0"/>
        <w:topLinePunct w:val="0"/>
        <w:autoSpaceDE/>
        <w:autoSpaceDN/>
        <w:bidi w:val="0"/>
        <w:adjustRightInd/>
        <w:snapToGrid/>
        <w:spacing w:line="587" w:lineRule="exact"/>
        <w:ind w:left="0" w:leftChars="0" w:right="0"/>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（趁鲜切制）企业遴选报名表</w:t>
      </w:r>
    </w:p>
    <w:p w14:paraId="4E844AE0">
      <w:pPr>
        <w:keepNext w:val="0"/>
        <w:keepLines w:val="0"/>
        <w:pageBreakBefore w:val="0"/>
        <w:widowControl w:val="0"/>
        <w:kinsoku/>
        <w:wordWrap/>
        <w:overflowPunct w:val="0"/>
        <w:topLinePunct w:val="0"/>
        <w:autoSpaceDE/>
        <w:autoSpaceDN/>
        <w:bidi w:val="0"/>
        <w:adjustRightInd/>
        <w:snapToGrid/>
        <w:spacing w:line="587" w:lineRule="exact"/>
        <w:ind w:left="0" w:leftChars="0" w:right="0"/>
        <w:textAlignment w:val="auto"/>
        <w:rPr>
          <w:rFonts w:hint="default" w:ascii="Times New Roman" w:hAnsi="Times New Roman" w:eastAsia="方正小标宋简体" w:cs="Times New Roman"/>
          <w:spacing w:val="0"/>
          <w:sz w:val="44"/>
          <w:szCs w:val="4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5"/>
        <w:gridCol w:w="3878"/>
      </w:tblGrid>
      <w:tr w14:paraId="7AE0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144B151F">
            <w:pPr>
              <w:keepNext w:val="0"/>
              <w:keepLines w:val="0"/>
              <w:pageBreakBefore w:val="0"/>
              <w:widowControl w:val="0"/>
              <w:kinsoku/>
              <w:wordWrap/>
              <w:overflowPunct w:val="0"/>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b/>
                <w:spacing w:val="0"/>
                <w:sz w:val="32"/>
                <w:szCs w:val="32"/>
              </w:rPr>
            </w:pPr>
            <w:r>
              <w:rPr>
                <w:rFonts w:hint="default" w:ascii="Times New Roman" w:hAnsi="Times New Roman" w:eastAsia="仿宋_GB2312" w:cs="Times New Roman"/>
                <w:b/>
                <w:spacing w:val="0"/>
                <w:sz w:val="32"/>
                <w:szCs w:val="32"/>
              </w:rPr>
              <w:t>序号</w:t>
            </w:r>
          </w:p>
        </w:tc>
        <w:tc>
          <w:tcPr>
            <w:tcW w:w="3685" w:type="dxa"/>
          </w:tcPr>
          <w:p w14:paraId="6A2A177F">
            <w:pPr>
              <w:keepNext w:val="0"/>
              <w:keepLines w:val="0"/>
              <w:pageBreakBefore w:val="0"/>
              <w:widowControl w:val="0"/>
              <w:kinsoku/>
              <w:wordWrap/>
              <w:overflowPunct w:val="0"/>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b/>
                <w:spacing w:val="0"/>
                <w:sz w:val="32"/>
                <w:szCs w:val="32"/>
              </w:rPr>
            </w:pPr>
            <w:r>
              <w:rPr>
                <w:rFonts w:hint="default" w:ascii="Times New Roman" w:hAnsi="Times New Roman" w:eastAsia="仿宋_GB2312" w:cs="Times New Roman"/>
                <w:b/>
                <w:spacing w:val="0"/>
                <w:sz w:val="32"/>
                <w:szCs w:val="32"/>
              </w:rPr>
              <w:t>项目</w:t>
            </w:r>
          </w:p>
        </w:tc>
        <w:tc>
          <w:tcPr>
            <w:tcW w:w="3878" w:type="dxa"/>
          </w:tcPr>
          <w:p w14:paraId="3FD45D4E">
            <w:pPr>
              <w:keepNext w:val="0"/>
              <w:keepLines w:val="0"/>
              <w:pageBreakBefore w:val="0"/>
              <w:widowControl w:val="0"/>
              <w:kinsoku/>
              <w:wordWrap/>
              <w:overflowPunct w:val="0"/>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b/>
                <w:spacing w:val="0"/>
                <w:sz w:val="32"/>
                <w:szCs w:val="32"/>
              </w:rPr>
            </w:pPr>
            <w:r>
              <w:rPr>
                <w:rFonts w:hint="default" w:ascii="Times New Roman" w:hAnsi="Times New Roman" w:eastAsia="仿宋_GB2312" w:cs="Times New Roman"/>
                <w:b/>
                <w:spacing w:val="0"/>
                <w:sz w:val="32"/>
                <w:szCs w:val="32"/>
              </w:rPr>
              <w:t>内容</w:t>
            </w:r>
          </w:p>
        </w:tc>
      </w:tr>
      <w:tr w14:paraId="420A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668BD964">
            <w:pPr>
              <w:keepNext w:val="0"/>
              <w:keepLines w:val="0"/>
              <w:pageBreakBefore w:val="0"/>
              <w:widowControl w:val="0"/>
              <w:kinsoku/>
              <w:wordWrap/>
              <w:overflowPunct w:val="0"/>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w:t>
            </w:r>
          </w:p>
        </w:tc>
        <w:tc>
          <w:tcPr>
            <w:tcW w:w="3685" w:type="dxa"/>
          </w:tcPr>
          <w:p w14:paraId="15F4A2C4">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企业名称</w:t>
            </w:r>
          </w:p>
        </w:tc>
        <w:tc>
          <w:tcPr>
            <w:tcW w:w="3878" w:type="dxa"/>
          </w:tcPr>
          <w:p w14:paraId="77AE3223">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p>
        </w:tc>
      </w:tr>
      <w:tr w14:paraId="0E58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36996D75">
            <w:pPr>
              <w:keepNext w:val="0"/>
              <w:keepLines w:val="0"/>
              <w:pageBreakBefore w:val="0"/>
              <w:widowControl w:val="0"/>
              <w:kinsoku/>
              <w:wordWrap/>
              <w:overflowPunct w:val="0"/>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w:t>
            </w:r>
          </w:p>
        </w:tc>
        <w:tc>
          <w:tcPr>
            <w:tcW w:w="3685" w:type="dxa"/>
          </w:tcPr>
          <w:p w14:paraId="4CD4DFD4">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统一社会</w:t>
            </w:r>
            <w:r>
              <w:rPr>
                <w:rFonts w:hint="eastAsia" w:ascii="Times New Roman" w:hAnsi="Times New Roman" w:eastAsia="仿宋_GB2312" w:cs="Times New Roman"/>
                <w:spacing w:val="0"/>
                <w:sz w:val="32"/>
                <w:szCs w:val="32"/>
                <w:lang w:eastAsia="zh-CN"/>
              </w:rPr>
              <w:t>信用</w:t>
            </w:r>
            <w:r>
              <w:rPr>
                <w:rFonts w:hint="default" w:ascii="Times New Roman" w:hAnsi="Times New Roman" w:eastAsia="仿宋_GB2312" w:cs="Times New Roman"/>
                <w:spacing w:val="0"/>
                <w:sz w:val="32"/>
                <w:szCs w:val="32"/>
              </w:rPr>
              <w:t>代码</w:t>
            </w:r>
          </w:p>
        </w:tc>
        <w:tc>
          <w:tcPr>
            <w:tcW w:w="3878" w:type="dxa"/>
          </w:tcPr>
          <w:p w14:paraId="05C45BFF">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p>
        </w:tc>
      </w:tr>
      <w:tr w14:paraId="0F8C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 w:type="dxa"/>
          </w:tcPr>
          <w:p w14:paraId="3451DD38">
            <w:pPr>
              <w:keepNext w:val="0"/>
              <w:keepLines w:val="0"/>
              <w:pageBreakBefore w:val="0"/>
              <w:widowControl w:val="0"/>
              <w:kinsoku/>
              <w:wordWrap/>
              <w:overflowPunct w:val="0"/>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3</w:t>
            </w:r>
          </w:p>
        </w:tc>
        <w:tc>
          <w:tcPr>
            <w:tcW w:w="3685" w:type="dxa"/>
          </w:tcPr>
          <w:p w14:paraId="036D247D">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注册地址</w:t>
            </w:r>
          </w:p>
        </w:tc>
        <w:tc>
          <w:tcPr>
            <w:tcW w:w="3878" w:type="dxa"/>
          </w:tcPr>
          <w:p w14:paraId="17BF9CA4">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p>
        </w:tc>
      </w:tr>
      <w:tr w14:paraId="0F7A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5D94896E">
            <w:pPr>
              <w:keepNext w:val="0"/>
              <w:keepLines w:val="0"/>
              <w:pageBreakBefore w:val="0"/>
              <w:widowControl w:val="0"/>
              <w:kinsoku/>
              <w:wordWrap/>
              <w:overflowPunct w:val="0"/>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4</w:t>
            </w:r>
          </w:p>
        </w:tc>
        <w:tc>
          <w:tcPr>
            <w:tcW w:w="3685" w:type="dxa"/>
          </w:tcPr>
          <w:p w14:paraId="462D0766">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加工地址</w:t>
            </w:r>
          </w:p>
        </w:tc>
        <w:tc>
          <w:tcPr>
            <w:tcW w:w="3878" w:type="dxa"/>
          </w:tcPr>
          <w:p w14:paraId="1B8B6DE7">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p>
        </w:tc>
      </w:tr>
      <w:tr w14:paraId="7D4F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483FAF57">
            <w:pPr>
              <w:keepNext w:val="0"/>
              <w:keepLines w:val="0"/>
              <w:pageBreakBefore w:val="0"/>
              <w:widowControl w:val="0"/>
              <w:kinsoku/>
              <w:wordWrap/>
              <w:overflowPunct w:val="0"/>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5</w:t>
            </w:r>
          </w:p>
        </w:tc>
        <w:tc>
          <w:tcPr>
            <w:tcW w:w="3685" w:type="dxa"/>
          </w:tcPr>
          <w:p w14:paraId="56DE1A8F">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法定代表人</w:t>
            </w:r>
          </w:p>
        </w:tc>
        <w:tc>
          <w:tcPr>
            <w:tcW w:w="3878" w:type="dxa"/>
          </w:tcPr>
          <w:p w14:paraId="7E2DF54E">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p>
        </w:tc>
      </w:tr>
      <w:tr w14:paraId="425F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5099DB66">
            <w:pPr>
              <w:keepNext w:val="0"/>
              <w:keepLines w:val="0"/>
              <w:pageBreakBefore w:val="0"/>
              <w:widowControl w:val="0"/>
              <w:kinsoku/>
              <w:wordWrap/>
              <w:overflowPunct w:val="0"/>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6</w:t>
            </w:r>
          </w:p>
        </w:tc>
        <w:tc>
          <w:tcPr>
            <w:tcW w:w="3685" w:type="dxa"/>
          </w:tcPr>
          <w:p w14:paraId="2A28C7FC">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联系电话</w:t>
            </w:r>
          </w:p>
        </w:tc>
        <w:tc>
          <w:tcPr>
            <w:tcW w:w="3878" w:type="dxa"/>
          </w:tcPr>
          <w:p w14:paraId="41AE1C96">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p>
        </w:tc>
      </w:tr>
      <w:tr w14:paraId="72E4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 w:type="dxa"/>
          </w:tcPr>
          <w:p w14:paraId="5D047FBF">
            <w:pPr>
              <w:keepNext w:val="0"/>
              <w:keepLines w:val="0"/>
              <w:pageBreakBefore w:val="0"/>
              <w:widowControl w:val="0"/>
              <w:kinsoku/>
              <w:wordWrap/>
              <w:overflowPunct w:val="0"/>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7</w:t>
            </w:r>
          </w:p>
        </w:tc>
        <w:tc>
          <w:tcPr>
            <w:tcW w:w="3685" w:type="dxa"/>
          </w:tcPr>
          <w:p w14:paraId="44280C6F">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邮箱</w:t>
            </w:r>
          </w:p>
        </w:tc>
        <w:tc>
          <w:tcPr>
            <w:tcW w:w="3878" w:type="dxa"/>
          </w:tcPr>
          <w:p w14:paraId="6A90198F">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p>
        </w:tc>
      </w:tr>
      <w:tr w14:paraId="3A4C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313C5FB7">
            <w:pPr>
              <w:keepNext w:val="0"/>
              <w:keepLines w:val="0"/>
              <w:pageBreakBefore w:val="0"/>
              <w:widowControl w:val="0"/>
              <w:kinsoku/>
              <w:wordWrap/>
              <w:overflowPunct w:val="0"/>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8</w:t>
            </w:r>
          </w:p>
        </w:tc>
        <w:tc>
          <w:tcPr>
            <w:tcW w:w="3685" w:type="dxa"/>
          </w:tcPr>
          <w:p w14:paraId="1ACDB5B9">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成立时间</w:t>
            </w:r>
          </w:p>
        </w:tc>
        <w:tc>
          <w:tcPr>
            <w:tcW w:w="3878" w:type="dxa"/>
          </w:tcPr>
          <w:p w14:paraId="0384E9EA">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p>
        </w:tc>
      </w:tr>
      <w:tr w14:paraId="41DC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7B7BA62C">
            <w:pPr>
              <w:keepNext w:val="0"/>
              <w:keepLines w:val="0"/>
              <w:pageBreakBefore w:val="0"/>
              <w:widowControl w:val="0"/>
              <w:kinsoku/>
              <w:wordWrap/>
              <w:overflowPunct w:val="0"/>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9</w:t>
            </w:r>
          </w:p>
        </w:tc>
        <w:tc>
          <w:tcPr>
            <w:tcW w:w="3685" w:type="dxa"/>
          </w:tcPr>
          <w:p w14:paraId="1257B8E2">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注册资本</w:t>
            </w:r>
          </w:p>
        </w:tc>
        <w:tc>
          <w:tcPr>
            <w:tcW w:w="3878" w:type="dxa"/>
          </w:tcPr>
          <w:p w14:paraId="06EF8A9F">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p>
        </w:tc>
      </w:tr>
      <w:tr w14:paraId="5918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208649CD">
            <w:pPr>
              <w:keepNext w:val="0"/>
              <w:keepLines w:val="0"/>
              <w:pageBreakBefore w:val="0"/>
              <w:widowControl w:val="0"/>
              <w:kinsoku/>
              <w:wordWrap/>
              <w:overflowPunct w:val="0"/>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10</w:t>
            </w:r>
          </w:p>
        </w:tc>
        <w:tc>
          <w:tcPr>
            <w:tcW w:w="3685" w:type="dxa"/>
          </w:tcPr>
          <w:p w14:paraId="1EB9E3F5">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加工中药材品种</w:t>
            </w:r>
          </w:p>
        </w:tc>
        <w:tc>
          <w:tcPr>
            <w:tcW w:w="3878" w:type="dxa"/>
          </w:tcPr>
          <w:p w14:paraId="7CD66578">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p>
        </w:tc>
      </w:tr>
      <w:tr w14:paraId="00F1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 w:type="dxa"/>
          </w:tcPr>
          <w:p w14:paraId="0D517C6F">
            <w:pPr>
              <w:keepNext w:val="0"/>
              <w:keepLines w:val="0"/>
              <w:pageBreakBefore w:val="0"/>
              <w:widowControl w:val="0"/>
              <w:kinsoku/>
              <w:wordWrap/>
              <w:overflowPunct w:val="0"/>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11</w:t>
            </w:r>
          </w:p>
        </w:tc>
        <w:tc>
          <w:tcPr>
            <w:tcW w:w="3685" w:type="dxa"/>
          </w:tcPr>
          <w:p w14:paraId="2E4370CD">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年加工能力（吨）</w:t>
            </w:r>
          </w:p>
        </w:tc>
        <w:tc>
          <w:tcPr>
            <w:tcW w:w="3878" w:type="dxa"/>
          </w:tcPr>
          <w:p w14:paraId="603428A2">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p>
        </w:tc>
      </w:tr>
      <w:tr w14:paraId="7560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7FE6BD8C">
            <w:pPr>
              <w:keepNext w:val="0"/>
              <w:keepLines w:val="0"/>
              <w:pageBreakBefore w:val="0"/>
              <w:widowControl w:val="0"/>
              <w:kinsoku/>
              <w:wordWrap/>
              <w:overflowPunct w:val="0"/>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12</w:t>
            </w:r>
          </w:p>
        </w:tc>
        <w:tc>
          <w:tcPr>
            <w:tcW w:w="3685" w:type="dxa"/>
          </w:tcPr>
          <w:p w14:paraId="3B896CA8">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切制设备型号及数量</w:t>
            </w:r>
          </w:p>
        </w:tc>
        <w:tc>
          <w:tcPr>
            <w:tcW w:w="3878" w:type="dxa"/>
          </w:tcPr>
          <w:p w14:paraId="2790A310">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p>
        </w:tc>
      </w:tr>
      <w:tr w14:paraId="697E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291792C2">
            <w:pPr>
              <w:keepNext w:val="0"/>
              <w:keepLines w:val="0"/>
              <w:pageBreakBefore w:val="0"/>
              <w:widowControl w:val="0"/>
              <w:kinsoku/>
              <w:wordWrap/>
              <w:overflowPunct w:val="0"/>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13</w:t>
            </w:r>
          </w:p>
        </w:tc>
        <w:tc>
          <w:tcPr>
            <w:tcW w:w="3685" w:type="dxa"/>
          </w:tcPr>
          <w:p w14:paraId="4F76C71E">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质量负责人姓名及资质</w:t>
            </w:r>
          </w:p>
        </w:tc>
        <w:tc>
          <w:tcPr>
            <w:tcW w:w="3878" w:type="dxa"/>
          </w:tcPr>
          <w:p w14:paraId="01BFA839">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p>
        </w:tc>
      </w:tr>
      <w:tr w14:paraId="0619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49B217AA">
            <w:pPr>
              <w:keepNext w:val="0"/>
              <w:keepLines w:val="0"/>
              <w:pageBreakBefore w:val="0"/>
              <w:widowControl w:val="0"/>
              <w:kinsoku/>
              <w:wordWrap/>
              <w:overflowPunct w:val="0"/>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14</w:t>
            </w:r>
          </w:p>
        </w:tc>
        <w:tc>
          <w:tcPr>
            <w:tcW w:w="3685" w:type="dxa"/>
          </w:tcPr>
          <w:p w14:paraId="2D78770A">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检测设备及能力</w:t>
            </w:r>
          </w:p>
        </w:tc>
        <w:tc>
          <w:tcPr>
            <w:tcW w:w="3878" w:type="dxa"/>
          </w:tcPr>
          <w:p w14:paraId="3C97A3EF">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p>
        </w:tc>
      </w:tr>
      <w:tr w14:paraId="5D34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 w:type="dxa"/>
          </w:tcPr>
          <w:p w14:paraId="05981ACA">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160" w:firstLineChars="5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15</w:t>
            </w:r>
          </w:p>
        </w:tc>
        <w:tc>
          <w:tcPr>
            <w:tcW w:w="3685" w:type="dxa"/>
          </w:tcPr>
          <w:p w14:paraId="3962AD94">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质量管理制度制定及执行情况</w:t>
            </w:r>
          </w:p>
        </w:tc>
        <w:tc>
          <w:tcPr>
            <w:tcW w:w="3878" w:type="dxa"/>
          </w:tcPr>
          <w:p w14:paraId="0BC4F510">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p>
        </w:tc>
      </w:tr>
      <w:tr w14:paraId="2309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3F8D63CF">
            <w:pPr>
              <w:keepNext w:val="0"/>
              <w:keepLines w:val="0"/>
              <w:pageBreakBefore w:val="0"/>
              <w:widowControl w:val="0"/>
              <w:kinsoku/>
              <w:wordWrap/>
              <w:overflowPunct w:val="0"/>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16</w:t>
            </w:r>
          </w:p>
        </w:tc>
        <w:tc>
          <w:tcPr>
            <w:tcW w:w="3685" w:type="dxa"/>
          </w:tcPr>
          <w:p w14:paraId="567DB824">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近两年质量检测合格证明</w:t>
            </w:r>
          </w:p>
        </w:tc>
        <w:tc>
          <w:tcPr>
            <w:tcW w:w="3878" w:type="dxa"/>
          </w:tcPr>
          <w:p w14:paraId="1D675FB0">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p>
        </w:tc>
      </w:tr>
      <w:tr w14:paraId="2B86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3997F771">
            <w:pPr>
              <w:keepNext w:val="0"/>
              <w:keepLines w:val="0"/>
              <w:pageBreakBefore w:val="0"/>
              <w:widowControl w:val="0"/>
              <w:kinsoku/>
              <w:wordWrap/>
              <w:overflowPunct w:val="0"/>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17</w:t>
            </w:r>
          </w:p>
        </w:tc>
        <w:tc>
          <w:tcPr>
            <w:tcW w:w="3685" w:type="dxa"/>
          </w:tcPr>
          <w:p w14:paraId="181C2F36">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诚信经营情况说明</w:t>
            </w:r>
          </w:p>
        </w:tc>
        <w:tc>
          <w:tcPr>
            <w:tcW w:w="3878" w:type="dxa"/>
          </w:tcPr>
          <w:p w14:paraId="38F253CF">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p>
        </w:tc>
      </w:tr>
      <w:tr w14:paraId="5FBC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6C13F7FF">
            <w:pPr>
              <w:keepNext w:val="0"/>
              <w:keepLines w:val="0"/>
              <w:pageBreakBefore w:val="0"/>
              <w:widowControl w:val="0"/>
              <w:kinsoku/>
              <w:wordWrap/>
              <w:overflowPunct w:val="0"/>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18</w:t>
            </w:r>
          </w:p>
        </w:tc>
        <w:tc>
          <w:tcPr>
            <w:tcW w:w="3685" w:type="dxa"/>
          </w:tcPr>
          <w:p w14:paraId="0574D92F">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带动农户数量</w:t>
            </w:r>
          </w:p>
        </w:tc>
        <w:tc>
          <w:tcPr>
            <w:tcW w:w="3878" w:type="dxa"/>
          </w:tcPr>
          <w:p w14:paraId="16A6866D">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p>
        </w:tc>
      </w:tr>
      <w:tr w14:paraId="379C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 w:type="dxa"/>
          </w:tcPr>
          <w:p w14:paraId="17C95AFF">
            <w:pPr>
              <w:keepNext w:val="0"/>
              <w:keepLines w:val="0"/>
              <w:pageBreakBefore w:val="0"/>
              <w:widowControl w:val="0"/>
              <w:kinsoku/>
              <w:wordWrap/>
              <w:overflowPunct w:val="0"/>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19</w:t>
            </w:r>
          </w:p>
        </w:tc>
        <w:tc>
          <w:tcPr>
            <w:tcW w:w="3685" w:type="dxa"/>
          </w:tcPr>
          <w:p w14:paraId="56317409">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获奖及荣誉（如有）</w:t>
            </w:r>
          </w:p>
        </w:tc>
        <w:tc>
          <w:tcPr>
            <w:tcW w:w="3878" w:type="dxa"/>
          </w:tcPr>
          <w:p w14:paraId="2B8C44E4">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p>
        </w:tc>
      </w:tr>
      <w:tr w14:paraId="7048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42D04B8E">
            <w:pPr>
              <w:keepNext w:val="0"/>
              <w:keepLines w:val="0"/>
              <w:pageBreakBefore w:val="0"/>
              <w:widowControl w:val="0"/>
              <w:kinsoku/>
              <w:wordWrap/>
              <w:overflowPunct w:val="0"/>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20</w:t>
            </w:r>
          </w:p>
        </w:tc>
        <w:tc>
          <w:tcPr>
            <w:tcW w:w="3685" w:type="dxa"/>
          </w:tcPr>
          <w:p w14:paraId="78850B84">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其他需要说明的事项</w:t>
            </w:r>
          </w:p>
        </w:tc>
        <w:tc>
          <w:tcPr>
            <w:tcW w:w="3878" w:type="dxa"/>
          </w:tcPr>
          <w:p w14:paraId="15904FB3">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32"/>
                <w:szCs w:val="32"/>
              </w:rPr>
            </w:pPr>
          </w:p>
        </w:tc>
      </w:tr>
    </w:tbl>
    <w:p w14:paraId="69165B30">
      <w:pPr>
        <w:keepNext w:val="0"/>
        <w:keepLines w:val="0"/>
        <w:pageBreakBefore w:val="0"/>
        <w:widowControl w:val="0"/>
        <w:kinsoku/>
        <w:wordWrap/>
        <w:overflowPunct w:val="0"/>
        <w:topLinePunct w:val="0"/>
        <w:autoSpaceDE/>
        <w:autoSpaceDN/>
        <w:bidi w:val="0"/>
        <w:adjustRightInd/>
        <w:snapToGrid/>
        <w:spacing w:line="587" w:lineRule="exact"/>
        <w:ind w:left="0" w:leftChars="0" w:righ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申报单位承诺：</w:t>
      </w:r>
    </w:p>
    <w:p w14:paraId="06772825">
      <w:pPr>
        <w:keepNext w:val="0"/>
        <w:keepLines w:val="0"/>
        <w:pageBreakBefore w:val="0"/>
        <w:widowControl w:val="0"/>
        <w:kinsoku/>
        <w:wordWrap/>
        <w:overflowPunct w:val="0"/>
        <w:topLinePunct w:val="0"/>
        <w:autoSpaceDE/>
        <w:autoSpaceDN/>
        <w:bidi w:val="0"/>
        <w:adjustRightInd/>
        <w:snapToGrid/>
        <w:spacing w:line="587" w:lineRule="exact"/>
        <w:ind w:right="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本人（单位）承诺所填写内容及提交材料真实、有效，如有虚假，愿承担相应法律责任。</w:t>
      </w:r>
    </w:p>
    <w:p w14:paraId="604610B9">
      <w:pPr>
        <w:keepNext w:val="0"/>
        <w:keepLines w:val="0"/>
        <w:pageBreakBefore w:val="0"/>
        <w:widowControl w:val="0"/>
        <w:kinsoku/>
        <w:wordWrap/>
        <w:overflowPunct w:val="0"/>
        <w:topLinePunct w:val="0"/>
        <w:autoSpaceDE/>
        <w:autoSpaceDN/>
        <w:bidi w:val="0"/>
        <w:adjustRightInd/>
        <w:snapToGrid/>
        <w:spacing w:line="587" w:lineRule="exact"/>
        <w:ind w:right="0" w:firstLine="2880" w:firstLineChars="9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法定代表人（签字）：</w:t>
      </w:r>
    </w:p>
    <w:p w14:paraId="7C776908">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4480" w:firstLineChars="14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单位盖章：</w:t>
      </w:r>
    </w:p>
    <w:p w14:paraId="03568DD4">
      <w:pPr>
        <w:keepNext w:val="0"/>
        <w:keepLines w:val="0"/>
        <w:pageBreakBefore w:val="0"/>
        <w:widowControl w:val="0"/>
        <w:kinsoku/>
        <w:wordWrap/>
        <w:overflowPunct w:val="0"/>
        <w:topLinePunct w:val="0"/>
        <w:autoSpaceDE/>
        <w:autoSpaceDN/>
        <w:bidi w:val="0"/>
        <w:adjustRightInd/>
        <w:snapToGrid/>
        <w:spacing w:line="587" w:lineRule="exact"/>
        <w:ind w:left="0" w:leftChars="0" w:right="0" w:firstLine="4480" w:firstLineChars="14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申请日期：</w:t>
      </w:r>
    </w:p>
    <w:p w14:paraId="790FCE48">
      <w:pPr>
        <w:keepNext w:val="0"/>
        <w:keepLines w:val="0"/>
        <w:pageBreakBefore w:val="0"/>
        <w:widowControl w:val="0"/>
        <w:kinsoku/>
        <w:wordWrap/>
        <w:overflowPunct w:val="0"/>
        <w:topLinePunct w:val="0"/>
        <w:autoSpaceDE/>
        <w:autoSpaceDN/>
        <w:bidi w:val="0"/>
        <w:adjustRightInd/>
        <w:snapToGrid/>
        <w:spacing w:line="587" w:lineRule="exact"/>
        <w:ind w:left="0" w:leftChars="0" w:right="0"/>
        <w:textAlignment w:val="auto"/>
        <w:rPr>
          <w:rFonts w:hint="default" w:ascii="Times New Roman" w:hAnsi="Times New Roman" w:eastAsia="仿宋_GB2312" w:cs="Times New Roman"/>
          <w:spacing w:val="0"/>
          <w:sz w:val="32"/>
          <w:szCs w:val="32"/>
        </w:rPr>
      </w:pPr>
    </w:p>
    <w:p w14:paraId="525BF0DA">
      <w:pPr>
        <w:keepNext w:val="0"/>
        <w:keepLines w:val="0"/>
        <w:pageBreakBefore w:val="0"/>
        <w:widowControl w:val="0"/>
        <w:kinsoku/>
        <w:wordWrap/>
        <w:overflowPunct w:val="0"/>
        <w:topLinePunct w:val="0"/>
        <w:autoSpaceDE/>
        <w:autoSpaceDN/>
        <w:bidi w:val="0"/>
        <w:adjustRightInd/>
        <w:snapToGrid/>
        <w:spacing w:line="587" w:lineRule="exact"/>
        <w:ind w:left="0" w:leftChars="0" w:right="0"/>
        <w:textAlignment w:val="auto"/>
        <w:rPr>
          <w:rFonts w:hint="default" w:ascii="Times New Roman" w:hAnsi="Times New Roman" w:eastAsia="仿宋_GB2312" w:cs="Times New Roman"/>
          <w:spacing w:val="0"/>
          <w:sz w:val="32"/>
          <w:szCs w:val="32"/>
        </w:rPr>
      </w:pPr>
    </w:p>
    <w:p w14:paraId="5F3BB03B">
      <w:pPr>
        <w:keepNext w:val="0"/>
        <w:keepLines w:val="0"/>
        <w:pageBreakBefore w:val="0"/>
        <w:widowControl w:val="0"/>
        <w:kinsoku/>
        <w:wordWrap/>
        <w:overflowPunct w:val="0"/>
        <w:topLinePunct w:val="0"/>
        <w:autoSpaceDE/>
        <w:autoSpaceDN/>
        <w:bidi w:val="0"/>
        <w:adjustRightInd/>
        <w:snapToGrid/>
        <w:spacing w:line="587" w:lineRule="exact"/>
        <w:ind w:left="0" w:leftChars="0" w:right="0"/>
        <w:textAlignment w:val="auto"/>
        <w:rPr>
          <w:rFonts w:hint="default" w:ascii="Times New Roman" w:hAnsi="Times New Roman" w:eastAsia="仿宋_GB2312" w:cs="Times New Roman"/>
          <w:spacing w:val="0"/>
          <w:sz w:val="32"/>
          <w:szCs w:val="32"/>
        </w:rPr>
      </w:pPr>
    </w:p>
    <w:p w14:paraId="3B4C755A">
      <w:pPr>
        <w:keepNext w:val="0"/>
        <w:keepLines w:val="0"/>
        <w:pageBreakBefore w:val="0"/>
        <w:widowControl w:val="0"/>
        <w:kinsoku/>
        <w:wordWrap/>
        <w:overflowPunct w:val="0"/>
        <w:topLinePunct w:val="0"/>
        <w:autoSpaceDE/>
        <w:autoSpaceDN/>
        <w:bidi w:val="0"/>
        <w:adjustRightInd/>
        <w:snapToGrid/>
        <w:spacing w:line="587" w:lineRule="exact"/>
        <w:ind w:left="0" w:leftChars="0" w:right="0"/>
        <w:textAlignment w:val="auto"/>
        <w:rPr>
          <w:rFonts w:hint="default" w:ascii="Times New Roman" w:hAnsi="Times New Roman" w:eastAsia="仿宋_GB2312" w:cs="Times New Roman"/>
          <w:spacing w:val="0"/>
          <w:sz w:val="32"/>
          <w:szCs w:val="32"/>
        </w:rPr>
      </w:pPr>
    </w:p>
    <w:p w14:paraId="5BBA57C4">
      <w:pPr>
        <w:keepNext w:val="0"/>
        <w:keepLines w:val="0"/>
        <w:pageBreakBefore w:val="0"/>
        <w:widowControl w:val="0"/>
        <w:kinsoku/>
        <w:wordWrap/>
        <w:overflowPunct w:val="0"/>
        <w:topLinePunct w:val="0"/>
        <w:autoSpaceDE/>
        <w:autoSpaceDN/>
        <w:bidi w:val="0"/>
        <w:adjustRightInd/>
        <w:snapToGrid/>
        <w:spacing w:line="587" w:lineRule="exact"/>
        <w:ind w:left="0" w:leftChars="0" w:right="0"/>
        <w:textAlignment w:val="auto"/>
        <w:rPr>
          <w:rFonts w:hint="default" w:ascii="Times New Roman" w:hAnsi="Times New Roman" w:eastAsia="仿宋_GB2312" w:cs="Times New Roman"/>
          <w:spacing w:val="0"/>
          <w:sz w:val="32"/>
          <w:szCs w:val="32"/>
        </w:rPr>
      </w:pPr>
    </w:p>
    <w:p w14:paraId="22166E83">
      <w:pPr>
        <w:keepNext w:val="0"/>
        <w:keepLines w:val="0"/>
        <w:pageBreakBefore w:val="0"/>
        <w:widowControl w:val="0"/>
        <w:kinsoku/>
        <w:wordWrap/>
        <w:overflowPunct w:val="0"/>
        <w:topLinePunct w:val="0"/>
        <w:autoSpaceDE/>
        <w:autoSpaceDN/>
        <w:bidi w:val="0"/>
        <w:adjustRightInd/>
        <w:snapToGrid/>
        <w:spacing w:line="587" w:lineRule="exact"/>
        <w:ind w:left="0" w:leftChars="0" w:right="0"/>
        <w:textAlignment w:val="auto"/>
        <w:rPr>
          <w:rFonts w:hint="default" w:ascii="Times New Roman" w:hAnsi="Times New Roman" w:eastAsia="仿宋_GB2312" w:cs="Times New Roman"/>
          <w:spacing w:val="0"/>
          <w:sz w:val="32"/>
          <w:szCs w:val="32"/>
        </w:rPr>
      </w:pPr>
    </w:p>
    <w:p w14:paraId="072E2F82">
      <w:pPr>
        <w:keepNext w:val="0"/>
        <w:keepLines w:val="0"/>
        <w:pageBreakBefore w:val="0"/>
        <w:widowControl w:val="0"/>
        <w:kinsoku/>
        <w:wordWrap/>
        <w:overflowPunct w:val="0"/>
        <w:topLinePunct w:val="0"/>
        <w:autoSpaceDE/>
        <w:autoSpaceDN/>
        <w:bidi w:val="0"/>
        <w:adjustRightInd/>
        <w:snapToGrid/>
        <w:spacing w:line="587" w:lineRule="exact"/>
        <w:ind w:left="0" w:leftChars="0" w:right="0"/>
        <w:textAlignment w:val="auto"/>
        <w:rPr>
          <w:rFonts w:hint="default" w:ascii="Times New Roman" w:hAnsi="Times New Roman" w:eastAsia="仿宋_GB2312" w:cs="Times New Roman"/>
          <w:spacing w:val="0"/>
          <w:sz w:val="32"/>
          <w:szCs w:val="32"/>
        </w:rPr>
      </w:pPr>
    </w:p>
    <w:p w14:paraId="491DFF38">
      <w:pPr>
        <w:keepNext w:val="0"/>
        <w:keepLines w:val="0"/>
        <w:pageBreakBefore w:val="0"/>
        <w:widowControl w:val="0"/>
        <w:kinsoku/>
        <w:wordWrap/>
        <w:overflowPunct w:val="0"/>
        <w:topLinePunct w:val="0"/>
        <w:autoSpaceDE/>
        <w:autoSpaceDN/>
        <w:bidi w:val="0"/>
        <w:adjustRightInd/>
        <w:snapToGrid/>
        <w:spacing w:line="587" w:lineRule="exact"/>
        <w:ind w:left="0" w:leftChars="0" w:right="0"/>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lang w:eastAsia="zh-CN"/>
        </w:rPr>
        <w:t>附件</w:t>
      </w:r>
      <w:r>
        <w:rPr>
          <w:rFonts w:hint="default" w:ascii="Times New Roman" w:hAnsi="Times New Roman" w:eastAsia="黑体" w:cs="Times New Roman"/>
          <w:spacing w:val="0"/>
          <w:sz w:val="32"/>
          <w:szCs w:val="32"/>
          <w:lang w:val="en-US" w:eastAsia="zh-CN"/>
        </w:rPr>
        <w:t>2</w:t>
      </w:r>
    </w:p>
    <w:p w14:paraId="5B8425EF">
      <w:pPr>
        <w:keepNext w:val="0"/>
        <w:keepLines w:val="0"/>
        <w:pageBreakBefore w:val="0"/>
        <w:widowControl w:val="0"/>
        <w:kinsoku/>
        <w:wordWrap/>
        <w:overflowPunct w:val="0"/>
        <w:topLinePunct w:val="0"/>
        <w:autoSpaceDE/>
        <w:autoSpaceDN/>
        <w:bidi w:val="0"/>
        <w:adjustRightInd/>
        <w:snapToGrid/>
        <w:spacing w:line="587" w:lineRule="exact"/>
        <w:ind w:left="0" w:leftChars="0" w:right="0"/>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山丹县大宗地产中药材产地加工</w:t>
      </w:r>
    </w:p>
    <w:p w14:paraId="7CFFF1C8">
      <w:pPr>
        <w:keepNext w:val="0"/>
        <w:keepLines w:val="0"/>
        <w:pageBreakBefore w:val="0"/>
        <w:widowControl w:val="0"/>
        <w:kinsoku/>
        <w:wordWrap/>
        <w:overflowPunct w:val="0"/>
        <w:topLinePunct w:val="0"/>
        <w:autoSpaceDE/>
        <w:autoSpaceDN/>
        <w:bidi w:val="0"/>
        <w:adjustRightInd/>
        <w:snapToGrid/>
        <w:spacing w:line="587" w:lineRule="exact"/>
        <w:ind w:left="0" w:leftChars="0" w:right="0"/>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（趁鲜切制）企业遴选验收标准</w:t>
      </w:r>
    </w:p>
    <w:tbl>
      <w:tblPr>
        <w:tblStyle w:val="7"/>
        <w:tblpPr w:leftFromText="180" w:rightFromText="180" w:vertAnchor="text" w:horzAnchor="page" w:tblpXSpec="center" w:tblpY="549"/>
        <w:tblOverlap w:val="never"/>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5837"/>
        <w:gridCol w:w="963"/>
        <w:gridCol w:w="1400"/>
      </w:tblGrid>
      <w:tr w14:paraId="7740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Align w:val="center"/>
          </w:tcPr>
          <w:p w14:paraId="46AECD96">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黑体" w:cs="Times New Roman"/>
                <w:spacing w:val="0"/>
                <w:sz w:val="44"/>
                <w:szCs w:val="44"/>
              </w:rPr>
            </w:pPr>
            <w:r>
              <w:rPr>
                <w:rFonts w:hint="default" w:ascii="Times New Roman" w:hAnsi="Times New Roman" w:eastAsia="黑体" w:cs="Times New Roman"/>
                <w:spacing w:val="0"/>
                <w:sz w:val="32"/>
                <w:szCs w:val="32"/>
              </w:rPr>
              <w:t>项目</w:t>
            </w:r>
          </w:p>
        </w:tc>
        <w:tc>
          <w:tcPr>
            <w:tcW w:w="5837" w:type="dxa"/>
            <w:vAlign w:val="center"/>
          </w:tcPr>
          <w:p w14:paraId="14E697AB">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评审内容</w:t>
            </w:r>
          </w:p>
        </w:tc>
        <w:tc>
          <w:tcPr>
            <w:tcW w:w="963" w:type="dxa"/>
            <w:vAlign w:val="center"/>
          </w:tcPr>
          <w:p w14:paraId="28A79F1A">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分值</w:t>
            </w:r>
          </w:p>
        </w:tc>
        <w:tc>
          <w:tcPr>
            <w:tcW w:w="1400" w:type="dxa"/>
            <w:vAlign w:val="center"/>
          </w:tcPr>
          <w:p w14:paraId="29734B35">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验收</w:t>
            </w:r>
          </w:p>
          <w:p w14:paraId="36FB37B6">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得分</w:t>
            </w:r>
          </w:p>
        </w:tc>
      </w:tr>
      <w:tr w14:paraId="322D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1358" w:type="dxa"/>
            <w:vMerge w:val="restart"/>
            <w:vAlign w:val="center"/>
          </w:tcPr>
          <w:p w14:paraId="5A2518C6">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一、资质与合规性</w:t>
            </w:r>
          </w:p>
          <w:p w14:paraId="56138B68">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（10分）</w:t>
            </w:r>
          </w:p>
        </w:tc>
        <w:tc>
          <w:tcPr>
            <w:tcW w:w="5837" w:type="dxa"/>
            <w:vAlign w:val="center"/>
          </w:tcPr>
          <w:p w14:paraId="0DE2EC3E">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1.主体资格：具备独立法人资格，营业执照经营范围明确包含</w:t>
            </w:r>
            <w:r>
              <w:rPr>
                <w:rFonts w:hint="eastAsia" w:ascii="Times New Roman" w:hAnsi="Times New Roman" w:eastAsia="仿宋_GB2312" w:cs="Times New Roman"/>
                <w:spacing w:val="0"/>
                <w:sz w:val="28"/>
                <w:szCs w:val="28"/>
                <w:lang w:eastAsia="zh-CN"/>
              </w:rPr>
              <w:t>“</w:t>
            </w:r>
            <w:r>
              <w:rPr>
                <w:rFonts w:hint="default" w:ascii="Times New Roman" w:hAnsi="Times New Roman" w:eastAsia="仿宋_GB2312" w:cs="Times New Roman"/>
                <w:spacing w:val="0"/>
                <w:sz w:val="28"/>
                <w:szCs w:val="28"/>
              </w:rPr>
              <w:t>中药材产地加工</w:t>
            </w:r>
            <w:r>
              <w:rPr>
                <w:rFonts w:hint="eastAsia" w:ascii="Times New Roman" w:hAnsi="Times New Roman" w:eastAsia="仿宋_GB2312" w:cs="Times New Roman"/>
                <w:spacing w:val="0"/>
                <w:sz w:val="28"/>
                <w:szCs w:val="28"/>
                <w:lang w:eastAsia="zh-CN"/>
              </w:rPr>
              <w:t>”“</w:t>
            </w:r>
            <w:r>
              <w:rPr>
                <w:rFonts w:hint="default" w:ascii="Times New Roman" w:hAnsi="Times New Roman" w:eastAsia="仿宋_GB2312" w:cs="Times New Roman"/>
                <w:spacing w:val="0"/>
                <w:sz w:val="28"/>
                <w:szCs w:val="28"/>
              </w:rPr>
              <w:t>食用农产品初加工</w:t>
            </w:r>
            <w:r>
              <w:rPr>
                <w:rFonts w:hint="eastAsia" w:ascii="Times New Roman" w:hAnsi="Times New Roman" w:eastAsia="仿宋_GB2312" w:cs="Times New Roman"/>
                <w:spacing w:val="0"/>
                <w:sz w:val="28"/>
                <w:szCs w:val="28"/>
                <w:lang w:eastAsia="zh-CN"/>
              </w:rPr>
              <w:t>”</w:t>
            </w:r>
            <w:r>
              <w:rPr>
                <w:rFonts w:hint="default" w:ascii="Times New Roman" w:hAnsi="Times New Roman" w:eastAsia="仿宋_GB2312" w:cs="Times New Roman"/>
                <w:spacing w:val="0"/>
                <w:sz w:val="28"/>
                <w:szCs w:val="28"/>
              </w:rPr>
              <w:t>等相关内容。</w:t>
            </w:r>
          </w:p>
        </w:tc>
        <w:tc>
          <w:tcPr>
            <w:tcW w:w="963" w:type="dxa"/>
            <w:vAlign w:val="center"/>
          </w:tcPr>
          <w:p w14:paraId="04519D7A">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3分</w:t>
            </w:r>
          </w:p>
        </w:tc>
        <w:tc>
          <w:tcPr>
            <w:tcW w:w="1400" w:type="dxa"/>
            <w:vAlign w:val="center"/>
          </w:tcPr>
          <w:p w14:paraId="19942AB4">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p>
        </w:tc>
      </w:tr>
      <w:tr w14:paraId="206F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358" w:type="dxa"/>
            <w:vMerge w:val="continue"/>
          </w:tcPr>
          <w:p w14:paraId="719A3993">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p>
        </w:tc>
        <w:tc>
          <w:tcPr>
            <w:tcW w:w="5837" w:type="dxa"/>
            <w:vAlign w:val="center"/>
          </w:tcPr>
          <w:p w14:paraId="522FA9EF">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法定资质：依法持有有效《药品生产许可证》或《药品经营许可证》；若为仅从事趁鲜切制的初加工企业，需完成相关备案手续。</w:t>
            </w:r>
          </w:p>
        </w:tc>
        <w:tc>
          <w:tcPr>
            <w:tcW w:w="963" w:type="dxa"/>
            <w:vAlign w:val="center"/>
          </w:tcPr>
          <w:p w14:paraId="44816CFC">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2分</w:t>
            </w:r>
          </w:p>
        </w:tc>
        <w:tc>
          <w:tcPr>
            <w:tcW w:w="1400" w:type="dxa"/>
            <w:vAlign w:val="center"/>
          </w:tcPr>
          <w:p w14:paraId="1898B461">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p>
        </w:tc>
      </w:tr>
      <w:tr w14:paraId="4019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1358" w:type="dxa"/>
            <w:vMerge w:val="continue"/>
          </w:tcPr>
          <w:p w14:paraId="4FC7CD2D">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p>
        </w:tc>
        <w:tc>
          <w:tcPr>
            <w:tcW w:w="5837" w:type="dxa"/>
            <w:vAlign w:val="center"/>
          </w:tcPr>
          <w:p w14:paraId="389D29D4">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3.人员要求：企业应配备相应的管理和技术人员，管理和技术人员应具有3年以上中药材加工经验具备鉴别中药材真伪优劣的能力；专人负责培训管理工作，培训内容应包括中药专业知识、岗位技能和法规知识。</w:t>
            </w:r>
          </w:p>
        </w:tc>
        <w:tc>
          <w:tcPr>
            <w:tcW w:w="963" w:type="dxa"/>
            <w:vAlign w:val="center"/>
          </w:tcPr>
          <w:p w14:paraId="3E8EC06D">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3分</w:t>
            </w:r>
          </w:p>
        </w:tc>
        <w:tc>
          <w:tcPr>
            <w:tcW w:w="1400" w:type="dxa"/>
            <w:vAlign w:val="center"/>
          </w:tcPr>
          <w:p w14:paraId="1D8A174D">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p>
        </w:tc>
      </w:tr>
      <w:tr w14:paraId="49D7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358" w:type="dxa"/>
            <w:vMerge w:val="continue"/>
          </w:tcPr>
          <w:p w14:paraId="4A4EB19D">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p>
        </w:tc>
        <w:tc>
          <w:tcPr>
            <w:tcW w:w="5837" w:type="dxa"/>
            <w:vAlign w:val="center"/>
          </w:tcPr>
          <w:p w14:paraId="3B718CB1">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4.信用状况：近2年内无药品监管、市场监管等部门的违法违规处罚记录，无不良信用信息。</w:t>
            </w:r>
          </w:p>
        </w:tc>
        <w:tc>
          <w:tcPr>
            <w:tcW w:w="963" w:type="dxa"/>
            <w:vAlign w:val="center"/>
          </w:tcPr>
          <w:p w14:paraId="1115D6F6">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1分</w:t>
            </w:r>
          </w:p>
        </w:tc>
        <w:tc>
          <w:tcPr>
            <w:tcW w:w="1400" w:type="dxa"/>
            <w:vAlign w:val="center"/>
          </w:tcPr>
          <w:p w14:paraId="09ABB4ED">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p>
        </w:tc>
      </w:tr>
      <w:tr w14:paraId="7825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1358" w:type="dxa"/>
            <w:vMerge w:val="restart"/>
            <w:vAlign w:val="center"/>
          </w:tcPr>
          <w:p w14:paraId="64B5D46E">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二、规模与带动能力（10分）</w:t>
            </w:r>
          </w:p>
          <w:p w14:paraId="279F85B0">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p>
        </w:tc>
        <w:tc>
          <w:tcPr>
            <w:tcW w:w="5837" w:type="dxa"/>
            <w:vAlign w:val="center"/>
          </w:tcPr>
          <w:p w14:paraId="49ED1666">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1.加工规模：总投资不低于100万元，或年加工本地大宗中药材不低于100吨。</w:t>
            </w:r>
          </w:p>
        </w:tc>
        <w:tc>
          <w:tcPr>
            <w:tcW w:w="963" w:type="dxa"/>
            <w:vAlign w:val="center"/>
          </w:tcPr>
          <w:p w14:paraId="2D9CDB33">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3分</w:t>
            </w:r>
          </w:p>
        </w:tc>
        <w:tc>
          <w:tcPr>
            <w:tcW w:w="1400" w:type="dxa"/>
            <w:vAlign w:val="center"/>
          </w:tcPr>
          <w:p w14:paraId="197F65E7">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p>
        </w:tc>
      </w:tr>
      <w:tr w14:paraId="11A7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358" w:type="dxa"/>
            <w:vMerge w:val="continue"/>
          </w:tcPr>
          <w:p w14:paraId="13576C7F">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p>
        </w:tc>
        <w:tc>
          <w:tcPr>
            <w:tcW w:w="5837" w:type="dxa"/>
            <w:vAlign w:val="center"/>
          </w:tcPr>
          <w:p w14:paraId="4A22E7CF">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2.基地保障：自有或通过合作协议绑定的种植基地面积不低于500亩，合作方需包含专业合作社或家庭农场。</w:t>
            </w:r>
          </w:p>
        </w:tc>
        <w:tc>
          <w:tcPr>
            <w:tcW w:w="963" w:type="dxa"/>
            <w:vAlign w:val="center"/>
          </w:tcPr>
          <w:p w14:paraId="285D7D74">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3分</w:t>
            </w:r>
          </w:p>
        </w:tc>
        <w:tc>
          <w:tcPr>
            <w:tcW w:w="1400" w:type="dxa"/>
            <w:vAlign w:val="center"/>
          </w:tcPr>
          <w:p w14:paraId="3330C325">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p>
        </w:tc>
      </w:tr>
      <w:tr w14:paraId="2955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358" w:type="dxa"/>
            <w:vMerge w:val="continue"/>
          </w:tcPr>
          <w:p w14:paraId="0A78DBEB">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p>
        </w:tc>
        <w:tc>
          <w:tcPr>
            <w:tcW w:w="5837" w:type="dxa"/>
            <w:vAlign w:val="center"/>
          </w:tcPr>
          <w:p w14:paraId="074F057E">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3.产业带动：直接带动本地种植户不少于10户，助力中药材种植规范化发展。</w:t>
            </w:r>
          </w:p>
        </w:tc>
        <w:tc>
          <w:tcPr>
            <w:tcW w:w="963" w:type="dxa"/>
            <w:vAlign w:val="center"/>
          </w:tcPr>
          <w:p w14:paraId="389AAC09">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3分</w:t>
            </w:r>
          </w:p>
        </w:tc>
        <w:tc>
          <w:tcPr>
            <w:tcW w:w="1400" w:type="dxa"/>
            <w:vAlign w:val="center"/>
          </w:tcPr>
          <w:p w14:paraId="721409B0">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p>
        </w:tc>
      </w:tr>
      <w:tr w14:paraId="5E67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1358" w:type="dxa"/>
            <w:vMerge w:val="restart"/>
            <w:vAlign w:val="center"/>
          </w:tcPr>
          <w:p w14:paraId="218D59BF">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三、场地与设施（20分）</w:t>
            </w:r>
          </w:p>
          <w:p w14:paraId="795293F8">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p>
        </w:tc>
        <w:tc>
          <w:tcPr>
            <w:tcW w:w="5837" w:type="dxa"/>
            <w:vAlign w:val="center"/>
          </w:tcPr>
          <w:p w14:paraId="38A3B184">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1.选址布局：加工场地位于本地中药材种植集中区域，远离污染源；按净制、切制、干燥、仓储等流程合理划分功能区域。</w:t>
            </w:r>
          </w:p>
        </w:tc>
        <w:tc>
          <w:tcPr>
            <w:tcW w:w="963" w:type="dxa"/>
            <w:vAlign w:val="center"/>
          </w:tcPr>
          <w:p w14:paraId="57FE6C59">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3分</w:t>
            </w:r>
          </w:p>
        </w:tc>
        <w:tc>
          <w:tcPr>
            <w:tcW w:w="1400" w:type="dxa"/>
            <w:shd w:val="clear" w:color="auto" w:fill="auto"/>
            <w:vAlign w:val="center"/>
          </w:tcPr>
          <w:p w14:paraId="764473E1">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p>
        </w:tc>
      </w:tr>
      <w:tr w14:paraId="2BBB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358" w:type="dxa"/>
            <w:vMerge w:val="continue"/>
          </w:tcPr>
          <w:p w14:paraId="7C456C06">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p>
        </w:tc>
        <w:tc>
          <w:tcPr>
            <w:tcW w:w="5837" w:type="dxa"/>
            <w:vAlign w:val="center"/>
          </w:tcPr>
          <w:p w14:paraId="712AF917">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2.基础设施：配备必要的清洗、切制、干燥设备；具备通风、遮阳、防雨及防鼠、防虫、防禽畜污染的设施。</w:t>
            </w:r>
          </w:p>
        </w:tc>
        <w:tc>
          <w:tcPr>
            <w:tcW w:w="963" w:type="dxa"/>
            <w:vAlign w:val="center"/>
          </w:tcPr>
          <w:p w14:paraId="23765FE0">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5分</w:t>
            </w:r>
          </w:p>
        </w:tc>
        <w:tc>
          <w:tcPr>
            <w:tcW w:w="1400" w:type="dxa"/>
            <w:shd w:val="clear" w:color="auto" w:fill="auto"/>
            <w:vAlign w:val="center"/>
          </w:tcPr>
          <w:p w14:paraId="35510EC5">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p>
        </w:tc>
      </w:tr>
      <w:tr w14:paraId="739C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1358" w:type="dxa"/>
            <w:vMerge w:val="continue"/>
          </w:tcPr>
          <w:p w14:paraId="0C001DDD">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p>
        </w:tc>
        <w:tc>
          <w:tcPr>
            <w:tcW w:w="5837" w:type="dxa"/>
            <w:vAlign w:val="center"/>
          </w:tcPr>
          <w:p w14:paraId="37424DC5">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3.设备合规：根据中药材的不同特性需要选用能满足加工工艺要求的设备；与药材直接接触的设备、工具、容器易于清洁消毒，无脱落物，不影响药材质量。</w:t>
            </w:r>
          </w:p>
        </w:tc>
        <w:tc>
          <w:tcPr>
            <w:tcW w:w="963" w:type="dxa"/>
            <w:vAlign w:val="center"/>
          </w:tcPr>
          <w:p w14:paraId="1ED08FAC">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5分</w:t>
            </w:r>
          </w:p>
        </w:tc>
        <w:tc>
          <w:tcPr>
            <w:tcW w:w="1400" w:type="dxa"/>
            <w:shd w:val="clear" w:color="auto" w:fill="auto"/>
            <w:vAlign w:val="center"/>
          </w:tcPr>
          <w:p w14:paraId="6F931B29">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p>
        </w:tc>
      </w:tr>
      <w:tr w14:paraId="65ED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2" w:hRule="atLeast"/>
          <w:jc w:val="center"/>
        </w:trPr>
        <w:tc>
          <w:tcPr>
            <w:tcW w:w="1358" w:type="dxa"/>
            <w:vMerge w:val="restart"/>
            <w:vAlign w:val="center"/>
          </w:tcPr>
          <w:p w14:paraId="4D10209E">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四、包装与运输要求（10分）</w:t>
            </w:r>
          </w:p>
          <w:p w14:paraId="18996CBD">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p>
        </w:tc>
        <w:tc>
          <w:tcPr>
            <w:tcW w:w="5837" w:type="dxa"/>
            <w:vAlign w:val="center"/>
          </w:tcPr>
          <w:p w14:paraId="34FF6B3E">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1.产地加工药材应当有规范的包装和标签，并附质量合格标识选用能保证其贮存和运输期间质量的包装材料或容器，包装必须印有或贴有标签，标签内容应当包括：品名、规格、数量、产地、采收日期、贮藏、保质期、企业名称等。直接接触药材的包装材料应当符合食用标准要求。</w:t>
            </w:r>
          </w:p>
        </w:tc>
        <w:tc>
          <w:tcPr>
            <w:tcW w:w="963" w:type="dxa"/>
            <w:vAlign w:val="center"/>
          </w:tcPr>
          <w:p w14:paraId="07CC5ADE">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5分</w:t>
            </w:r>
          </w:p>
        </w:tc>
        <w:tc>
          <w:tcPr>
            <w:tcW w:w="1400" w:type="dxa"/>
            <w:vAlign w:val="center"/>
          </w:tcPr>
          <w:p w14:paraId="271750B6">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p>
        </w:tc>
      </w:tr>
      <w:tr w14:paraId="04B4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1358" w:type="dxa"/>
            <w:vMerge w:val="continue"/>
          </w:tcPr>
          <w:p w14:paraId="3AA2D375">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p>
        </w:tc>
        <w:tc>
          <w:tcPr>
            <w:tcW w:w="5837" w:type="dxa"/>
            <w:vAlign w:val="center"/>
          </w:tcPr>
          <w:p w14:paraId="6E5CB126">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2.运输过程应采取有效可靠的措施，保证其质量稳定，防止发生混淆、污染、异物混入、包装破损、雨雪淋湿。</w:t>
            </w:r>
          </w:p>
        </w:tc>
        <w:tc>
          <w:tcPr>
            <w:tcW w:w="963" w:type="dxa"/>
            <w:vAlign w:val="center"/>
          </w:tcPr>
          <w:p w14:paraId="2A75F0C3">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5分</w:t>
            </w:r>
          </w:p>
        </w:tc>
        <w:tc>
          <w:tcPr>
            <w:tcW w:w="1400" w:type="dxa"/>
            <w:vAlign w:val="center"/>
          </w:tcPr>
          <w:p w14:paraId="53861E60">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p>
        </w:tc>
      </w:tr>
      <w:tr w14:paraId="1719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358" w:type="dxa"/>
            <w:vMerge w:val="restart"/>
            <w:vAlign w:val="center"/>
          </w:tcPr>
          <w:p w14:paraId="4147C2EF">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五、文件管理要求（10分）</w:t>
            </w:r>
          </w:p>
          <w:p w14:paraId="1ACC32D0">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p>
        </w:tc>
        <w:tc>
          <w:tcPr>
            <w:tcW w:w="5837" w:type="dxa"/>
            <w:vAlign w:val="center"/>
          </w:tcPr>
          <w:p w14:paraId="411B14F2">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1.应具有相应</w:t>
            </w:r>
            <w:r>
              <w:rPr>
                <w:rFonts w:hint="eastAsia" w:ascii="Times New Roman" w:hAnsi="Times New Roman" w:eastAsia="仿宋_GB2312" w:cs="Times New Roman"/>
                <w:spacing w:val="0"/>
                <w:sz w:val="28"/>
                <w:szCs w:val="28"/>
                <w:lang w:eastAsia="zh-CN"/>
              </w:rPr>
              <w:t>的</w:t>
            </w:r>
            <w:r>
              <w:rPr>
                <w:rFonts w:hint="default" w:ascii="Times New Roman" w:hAnsi="Times New Roman" w:eastAsia="仿宋_GB2312" w:cs="Times New Roman"/>
                <w:spacing w:val="0"/>
                <w:sz w:val="28"/>
                <w:szCs w:val="28"/>
              </w:rPr>
              <w:t>产地加工产品质量标准和工艺文件以及包括人员管理、原料管理、加工过程管理、仓储管理等制度文件。</w:t>
            </w:r>
          </w:p>
        </w:tc>
        <w:tc>
          <w:tcPr>
            <w:tcW w:w="963" w:type="dxa"/>
            <w:vAlign w:val="center"/>
          </w:tcPr>
          <w:p w14:paraId="77911BE1">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5分</w:t>
            </w:r>
          </w:p>
        </w:tc>
        <w:tc>
          <w:tcPr>
            <w:tcW w:w="1400" w:type="dxa"/>
            <w:vAlign w:val="center"/>
          </w:tcPr>
          <w:p w14:paraId="7BFD4FD6">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p>
        </w:tc>
      </w:tr>
      <w:tr w14:paraId="1D1C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jc w:val="center"/>
        </w:trPr>
        <w:tc>
          <w:tcPr>
            <w:tcW w:w="1358" w:type="dxa"/>
            <w:vMerge w:val="continue"/>
          </w:tcPr>
          <w:p w14:paraId="6D5CF625">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p>
        </w:tc>
        <w:tc>
          <w:tcPr>
            <w:tcW w:w="5837" w:type="dxa"/>
            <w:vAlign w:val="center"/>
          </w:tcPr>
          <w:p w14:paraId="158DC3F9">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2.应对中药材产地加工和包装全过程的管理和资料控制情况进行批生产记录，批生产记录至少应包括以下内容：中药材名称、批号、投料量</w:t>
            </w:r>
            <w:r>
              <w:rPr>
                <w:rFonts w:hint="eastAsia" w:ascii="Times New Roman" w:hAnsi="Times New Roman" w:eastAsia="仿宋_GB2312" w:cs="Times New Roman"/>
                <w:spacing w:val="0"/>
                <w:sz w:val="28"/>
                <w:szCs w:val="28"/>
                <w:lang w:eastAsia="zh-CN"/>
              </w:rPr>
              <w:t>及</w:t>
            </w:r>
            <w:r>
              <w:rPr>
                <w:rFonts w:hint="default" w:ascii="Times New Roman" w:hAnsi="Times New Roman" w:eastAsia="仿宋_GB2312" w:cs="Times New Roman"/>
                <w:spacing w:val="0"/>
                <w:sz w:val="28"/>
                <w:szCs w:val="28"/>
              </w:rPr>
              <w:t>投料记录；净制、切制、干燥工艺的设备编号；加工前的检查和核对记录；各工序的操作记录；清场记录。</w:t>
            </w:r>
          </w:p>
        </w:tc>
        <w:tc>
          <w:tcPr>
            <w:tcW w:w="963" w:type="dxa"/>
            <w:vAlign w:val="center"/>
          </w:tcPr>
          <w:p w14:paraId="55922D48">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5分</w:t>
            </w:r>
          </w:p>
        </w:tc>
        <w:tc>
          <w:tcPr>
            <w:tcW w:w="1400" w:type="dxa"/>
            <w:vAlign w:val="center"/>
          </w:tcPr>
          <w:p w14:paraId="0DFFAF82">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p>
        </w:tc>
      </w:tr>
      <w:tr w14:paraId="240D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358" w:type="dxa"/>
            <w:vMerge w:val="restart"/>
            <w:vAlign w:val="center"/>
          </w:tcPr>
          <w:p w14:paraId="4A3C4794">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六、质量管理与追溯（20分）</w:t>
            </w:r>
          </w:p>
        </w:tc>
        <w:tc>
          <w:tcPr>
            <w:tcW w:w="5837" w:type="dxa"/>
            <w:vAlign w:val="center"/>
          </w:tcPr>
          <w:p w14:paraId="6055481A">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1.人员配备：配备与加工规模相适应的管理和技术人员，具备中药材鉴别及加工管理能力，定期开展质量培训。</w:t>
            </w:r>
          </w:p>
        </w:tc>
        <w:tc>
          <w:tcPr>
            <w:tcW w:w="963" w:type="dxa"/>
            <w:vAlign w:val="center"/>
          </w:tcPr>
          <w:p w14:paraId="788073BB">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5分</w:t>
            </w:r>
          </w:p>
        </w:tc>
        <w:tc>
          <w:tcPr>
            <w:tcW w:w="1400" w:type="dxa"/>
            <w:vAlign w:val="center"/>
          </w:tcPr>
          <w:p w14:paraId="08887057">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p>
        </w:tc>
      </w:tr>
      <w:tr w14:paraId="4C1C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358" w:type="dxa"/>
            <w:vMerge w:val="continue"/>
          </w:tcPr>
          <w:p w14:paraId="304145ED">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p>
        </w:tc>
        <w:tc>
          <w:tcPr>
            <w:tcW w:w="5837" w:type="dxa"/>
            <w:vAlign w:val="center"/>
          </w:tcPr>
          <w:p w14:paraId="675BB71F">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2.标准与记录：参照省定指导原则制定加工技术规范及内控质量标准；建立完整的批生产记录，涵盖采收、切制、干燥、检验等关键环节。</w:t>
            </w:r>
          </w:p>
        </w:tc>
        <w:tc>
          <w:tcPr>
            <w:tcW w:w="963" w:type="dxa"/>
            <w:vAlign w:val="center"/>
          </w:tcPr>
          <w:p w14:paraId="0BCC8B67">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5分</w:t>
            </w:r>
          </w:p>
        </w:tc>
        <w:tc>
          <w:tcPr>
            <w:tcW w:w="1400" w:type="dxa"/>
            <w:vAlign w:val="center"/>
          </w:tcPr>
          <w:p w14:paraId="38449E17">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p>
        </w:tc>
      </w:tr>
      <w:tr w14:paraId="5070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1358" w:type="dxa"/>
            <w:vMerge w:val="continue"/>
          </w:tcPr>
          <w:p w14:paraId="763C6CD5">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p>
        </w:tc>
        <w:tc>
          <w:tcPr>
            <w:tcW w:w="5837" w:type="dxa"/>
            <w:vAlign w:val="center"/>
          </w:tcPr>
          <w:p w14:paraId="7E9D9C58">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3.检验放行：对每批产品进行自检或委托有资质机构检验，检验合格方可放行；按要求留样，留样时间不少于产品销售后一年。</w:t>
            </w:r>
          </w:p>
        </w:tc>
        <w:tc>
          <w:tcPr>
            <w:tcW w:w="963" w:type="dxa"/>
            <w:vAlign w:val="center"/>
          </w:tcPr>
          <w:p w14:paraId="589ABE2A">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5分</w:t>
            </w:r>
          </w:p>
        </w:tc>
        <w:tc>
          <w:tcPr>
            <w:tcW w:w="1400" w:type="dxa"/>
            <w:vAlign w:val="center"/>
          </w:tcPr>
          <w:p w14:paraId="01FA54F8">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p>
        </w:tc>
      </w:tr>
      <w:tr w14:paraId="2539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358" w:type="dxa"/>
            <w:vMerge w:val="continue"/>
          </w:tcPr>
          <w:p w14:paraId="2C9B6F68">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p>
        </w:tc>
        <w:tc>
          <w:tcPr>
            <w:tcW w:w="5837" w:type="dxa"/>
            <w:vAlign w:val="center"/>
          </w:tcPr>
          <w:p w14:paraId="6CDFD29B">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4.追溯体系：建立质量追溯系统，准确记录药材来源、加工过程、检验结果及销售去向，确保全程可追溯。</w:t>
            </w:r>
          </w:p>
        </w:tc>
        <w:tc>
          <w:tcPr>
            <w:tcW w:w="963" w:type="dxa"/>
            <w:vAlign w:val="center"/>
          </w:tcPr>
          <w:p w14:paraId="2604A61C">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5分</w:t>
            </w:r>
          </w:p>
        </w:tc>
        <w:tc>
          <w:tcPr>
            <w:tcW w:w="1400" w:type="dxa"/>
            <w:vAlign w:val="center"/>
          </w:tcPr>
          <w:p w14:paraId="300E585E">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p>
        </w:tc>
      </w:tr>
      <w:tr w14:paraId="7082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Merge w:val="restart"/>
            <w:vAlign w:val="center"/>
          </w:tcPr>
          <w:p w14:paraId="7D4A85FF">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七、加工管理要求（5分）</w:t>
            </w:r>
          </w:p>
          <w:p w14:paraId="7F5F1E3F">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p>
        </w:tc>
        <w:tc>
          <w:tcPr>
            <w:tcW w:w="5837" w:type="dxa"/>
            <w:vAlign w:val="center"/>
          </w:tcPr>
          <w:p w14:paraId="66FEE3A1">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1.进入加工区的工作人员应进行更衣、洗手。</w:t>
            </w:r>
          </w:p>
        </w:tc>
        <w:tc>
          <w:tcPr>
            <w:tcW w:w="963" w:type="dxa"/>
            <w:vAlign w:val="center"/>
          </w:tcPr>
          <w:p w14:paraId="78F12B06">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2分</w:t>
            </w:r>
          </w:p>
        </w:tc>
        <w:tc>
          <w:tcPr>
            <w:tcW w:w="1400" w:type="dxa"/>
            <w:vAlign w:val="center"/>
          </w:tcPr>
          <w:p w14:paraId="54F43B89">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p>
        </w:tc>
      </w:tr>
      <w:tr w14:paraId="5518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358" w:type="dxa"/>
            <w:vMerge w:val="continue"/>
          </w:tcPr>
          <w:p w14:paraId="0F41FD7D">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p>
        </w:tc>
        <w:tc>
          <w:tcPr>
            <w:tcW w:w="5837" w:type="dxa"/>
            <w:vAlign w:val="center"/>
          </w:tcPr>
          <w:p w14:paraId="3E55EE5F">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2.清洗后的中药材不得直接接触地面。晾晒过程应有有效的防虫、防雨等污染措施。</w:t>
            </w:r>
          </w:p>
        </w:tc>
        <w:tc>
          <w:tcPr>
            <w:tcW w:w="963" w:type="dxa"/>
            <w:vAlign w:val="center"/>
          </w:tcPr>
          <w:p w14:paraId="5EA14467">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3分</w:t>
            </w:r>
          </w:p>
        </w:tc>
        <w:tc>
          <w:tcPr>
            <w:tcW w:w="1400" w:type="dxa"/>
            <w:vAlign w:val="center"/>
          </w:tcPr>
          <w:p w14:paraId="6D3511E9">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p>
        </w:tc>
      </w:tr>
      <w:tr w14:paraId="6809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1358" w:type="dxa"/>
            <w:vMerge w:val="continue"/>
          </w:tcPr>
          <w:p w14:paraId="1FD1F34C">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p>
        </w:tc>
        <w:tc>
          <w:tcPr>
            <w:tcW w:w="5837" w:type="dxa"/>
            <w:vAlign w:val="center"/>
          </w:tcPr>
          <w:p w14:paraId="6151C847">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3.应当使用流动的生活用水清洗中药材，用过的水不得用于清洗其他中药材，不同的中药材不得在同一容器中清洗、浸润。</w:t>
            </w:r>
          </w:p>
        </w:tc>
        <w:tc>
          <w:tcPr>
            <w:tcW w:w="963" w:type="dxa"/>
            <w:vAlign w:val="center"/>
          </w:tcPr>
          <w:p w14:paraId="10C415A3">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3分</w:t>
            </w:r>
          </w:p>
        </w:tc>
        <w:tc>
          <w:tcPr>
            <w:tcW w:w="1400" w:type="dxa"/>
            <w:shd w:val="clear" w:color="auto" w:fill="auto"/>
            <w:vAlign w:val="center"/>
          </w:tcPr>
          <w:p w14:paraId="74CE7F85">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p>
        </w:tc>
      </w:tr>
      <w:tr w14:paraId="0749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358" w:type="dxa"/>
            <w:vMerge w:val="continue"/>
          </w:tcPr>
          <w:p w14:paraId="17B720B7">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p>
        </w:tc>
        <w:tc>
          <w:tcPr>
            <w:tcW w:w="5837" w:type="dxa"/>
            <w:vAlign w:val="center"/>
          </w:tcPr>
          <w:p w14:paraId="0CF41184">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4.以中药材投料日期作为加工日期。可追溯且品质均的一定数量成品确定为同一个批次。</w:t>
            </w:r>
          </w:p>
        </w:tc>
        <w:tc>
          <w:tcPr>
            <w:tcW w:w="963" w:type="dxa"/>
            <w:vAlign w:val="center"/>
          </w:tcPr>
          <w:p w14:paraId="674FE880">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3分</w:t>
            </w:r>
          </w:p>
        </w:tc>
        <w:tc>
          <w:tcPr>
            <w:tcW w:w="1400" w:type="dxa"/>
            <w:vAlign w:val="center"/>
          </w:tcPr>
          <w:p w14:paraId="3D90509F">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p>
        </w:tc>
      </w:tr>
      <w:tr w14:paraId="02BD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358" w:type="dxa"/>
            <w:vMerge w:val="continue"/>
          </w:tcPr>
          <w:p w14:paraId="0574D26B">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p>
        </w:tc>
        <w:tc>
          <w:tcPr>
            <w:tcW w:w="5837" w:type="dxa"/>
            <w:vAlign w:val="center"/>
          </w:tcPr>
          <w:p w14:paraId="69C86997">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5.在同一操作间内同时进行不同品种、规格的中药饮片加工操作应有防止交叉污染的隔离措施。</w:t>
            </w:r>
          </w:p>
        </w:tc>
        <w:tc>
          <w:tcPr>
            <w:tcW w:w="963" w:type="dxa"/>
            <w:vAlign w:val="center"/>
          </w:tcPr>
          <w:p w14:paraId="38EB80B6">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3分</w:t>
            </w:r>
          </w:p>
        </w:tc>
        <w:tc>
          <w:tcPr>
            <w:tcW w:w="1400" w:type="dxa"/>
            <w:vAlign w:val="center"/>
          </w:tcPr>
          <w:p w14:paraId="2181DF88">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p>
        </w:tc>
      </w:tr>
      <w:tr w14:paraId="6CA9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358" w:type="dxa"/>
            <w:vMerge w:val="restart"/>
            <w:vAlign w:val="center"/>
          </w:tcPr>
          <w:p w14:paraId="621F2015">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八、质量控制管理要求（15）</w:t>
            </w:r>
          </w:p>
        </w:tc>
        <w:tc>
          <w:tcPr>
            <w:tcW w:w="5837" w:type="dxa"/>
            <w:vAlign w:val="center"/>
          </w:tcPr>
          <w:p w14:paraId="51E10F34">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1.企业对产地加工的中药材质量和来源进行监督和控制。</w:t>
            </w:r>
          </w:p>
        </w:tc>
        <w:tc>
          <w:tcPr>
            <w:tcW w:w="963" w:type="dxa"/>
            <w:vAlign w:val="center"/>
          </w:tcPr>
          <w:p w14:paraId="0834FE53">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3分</w:t>
            </w:r>
          </w:p>
        </w:tc>
        <w:tc>
          <w:tcPr>
            <w:tcW w:w="1400" w:type="dxa"/>
            <w:vAlign w:val="center"/>
          </w:tcPr>
          <w:p w14:paraId="0E09B682">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p>
        </w:tc>
      </w:tr>
      <w:tr w14:paraId="1107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358" w:type="dxa"/>
            <w:vMerge w:val="continue"/>
          </w:tcPr>
          <w:p w14:paraId="7B39AE36">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b/>
                <w:bCs/>
                <w:spacing w:val="0"/>
                <w:sz w:val="32"/>
                <w:szCs w:val="32"/>
              </w:rPr>
            </w:pPr>
          </w:p>
        </w:tc>
        <w:tc>
          <w:tcPr>
            <w:tcW w:w="5837" w:type="dxa"/>
            <w:vAlign w:val="center"/>
          </w:tcPr>
          <w:p w14:paraId="4D936BF9">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2.企业应制定加工工艺流程与技术要求，对产地加工过程进行工艺验证。工艺流程技术包括净制、切制和干燥。</w:t>
            </w:r>
          </w:p>
        </w:tc>
        <w:tc>
          <w:tcPr>
            <w:tcW w:w="963" w:type="dxa"/>
            <w:vAlign w:val="center"/>
          </w:tcPr>
          <w:p w14:paraId="2C7063FD">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3分</w:t>
            </w:r>
          </w:p>
        </w:tc>
        <w:tc>
          <w:tcPr>
            <w:tcW w:w="1400" w:type="dxa"/>
            <w:vAlign w:val="center"/>
          </w:tcPr>
          <w:p w14:paraId="64B1D973">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p>
        </w:tc>
      </w:tr>
      <w:tr w14:paraId="7912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358" w:type="dxa"/>
            <w:vMerge w:val="continue"/>
          </w:tcPr>
          <w:p w14:paraId="74DB8E7F">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b/>
                <w:bCs/>
                <w:spacing w:val="0"/>
                <w:sz w:val="32"/>
                <w:szCs w:val="32"/>
              </w:rPr>
            </w:pPr>
          </w:p>
        </w:tc>
        <w:tc>
          <w:tcPr>
            <w:tcW w:w="5837" w:type="dxa"/>
            <w:vAlign w:val="center"/>
          </w:tcPr>
          <w:p w14:paraId="4D5BCF35">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3.企业应制定产地加工产品的检验标准，该标准应不低于同品种中药材、中药饮片的法定检验</w:t>
            </w:r>
            <w:r>
              <w:rPr>
                <w:rFonts w:hint="eastAsia" w:ascii="Times New Roman" w:hAnsi="Times New Roman" w:eastAsia="仿宋_GB2312" w:cs="Times New Roman"/>
                <w:spacing w:val="0"/>
                <w:sz w:val="28"/>
                <w:szCs w:val="28"/>
                <w:lang w:eastAsia="zh-CN"/>
              </w:rPr>
              <w:t>标准</w:t>
            </w:r>
            <w:r>
              <w:rPr>
                <w:rFonts w:hint="default" w:ascii="Times New Roman" w:hAnsi="Times New Roman" w:eastAsia="仿宋_GB2312" w:cs="Times New Roman"/>
                <w:spacing w:val="0"/>
                <w:sz w:val="28"/>
                <w:szCs w:val="28"/>
              </w:rPr>
              <w:t>。</w:t>
            </w:r>
          </w:p>
        </w:tc>
        <w:tc>
          <w:tcPr>
            <w:tcW w:w="963" w:type="dxa"/>
            <w:vAlign w:val="center"/>
          </w:tcPr>
          <w:p w14:paraId="17FD3EA0">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3分</w:t>
            </w:r>
          </w:p>
        </w:tc>
        <w:tc>
          <w:tcPr>
            <w:tcW w:w="1400" w:type="dxa"/>
            <w:vAlign w:val="center"/>
          </w:tcPr>
          <w:p w14:paraId="7FED09F1">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p>
        </w:tc>
      </w:tr>
      <w:tr w14:paraId="71ED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358" w:type="dxa"/>
            <w:vMerge w:val="continue"/>
          </w:tcPr>
          <w:p w14:paraId="5385C92D">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b/>
                <w:bCs/>
                <w:spacing w:val="0"/>
                <w:sz w:val="32"/>
                <w:szCs w:val="32"/>
              </w:rPr>
            </w:pPr>
          </w:p>
        </w:tc>
        <w:tc>
          <w:tcPr>
            <w:tcW w:w="5837" w:type="dxa"/>
            <w:vAlign w:val="center"/>
          </w:tcPr>
          <w:p w14:paraId="44B841F4">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4.企业应对每批产地加工产品进行留样。留样量至少应为两倍检验量。留样时间至少为放行后一年。</w:t>
            </w:r>
          </w:p>
        </w:tc>
        <w:tc>
          <w:tcPr>
            <w:tcW w:w="963" w:type="dxa"/>
            <w:vAlign w:val="center"/>
          </w:tcPr>
          <w:p w14:paraId="069F0A9F">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3分</w:t>
            </w:r>
          </w:p>
        </w:tc>
        <w:tc>
          <w:tcPr>
            <w:tcW w:w="1400" w:type="dxa"/>
            <w:vAlign w:val="center"/>
          </w:tcPr>
          <w:p w14:paraId="2A1ADAF0">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p>
        </w:tc>
      </w:tr>
      <w:tr w14:paraId="2EF0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358" w:type="dxa"/>
            <w:vMerge w:val="continue"/>
          </w:tcPr>
          <w:p w14:paraId="71A6FDD5">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b/>
                <w:bCs/>
                <w:spacing w:val="0"/>
                <w:sz w:val="32"/>
                <w:szCs w:val="32"/>
              </w:rPr>
            </w:pPr>
          </w:p>
        </w:tc>
        <w:tc>
          <w:tcPr>
            <w:tcW w:w="5837" w:type="dxa"/>
            <w:vAlign w:val="center"/>
          </w:tcPr>
          <w:p w14:paraId="4ECFC22D">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5.企业应对所加工的品种进行年度质量回顾分析，对影响产品质量的变更应当进行备案管理，应当保存所有变更的文件和记录。</w:t>
            </w:r>
          </w:p>
        </w:tc>
        <w:tc>
          <w:tcPr>
            <w:tcW w:w="963" w:type="dxa"/>
            <w:vAlign w:val="center"/>
          </w:tcPr>
          <w:p w14:paraId="4DC6FC06">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3分</w:t>
            </w:r>
          </w:p>
        </w:tc>
        <w:tc>
          <w:tcPr>
            <w:tcW w:w="1400" w:type="dxa"/>
            <w:vAlign w:val="center"/>
          </w:tcPr>
          <w:p w14:paraId="2A9FE3CE">
            <w:pPr>
              <w:keepNext w:val="0"/>
              <w:keepLines w:val="0"/>
              <w:pageBreakBefore w:val="0"/>
              <w:widowControl w:val="0"/>
              <w:kinsoku/>
              <w:wordWrap/>
              <w:overflowPunct w:val="0"/>
              <w:topLinePunct w:val="0"/>
              <w:autoSpaceDE/>
              <w:autoSpaceDN/>
              <w:bidi w:val="0"/>
              <w:adjustRightInd/>
              <w:snapToGrid/>
              <w:spacing w:line="400" w:lineRule="exact"/>
              <w:ind w:left="0" w:leftChars="0" w:right="0"/>
              <w:jc w:val="left"/>
              <w:textAlignment w:val="auto"/>
              <w:rPr>
                <w:rFonts w:hint="default" w:ascii="Times New Roman" w:hAnsi="Times New Roman" w:eastAsia="仿宋_GB2312" w:cs="Times New Roman"/>
                <w:spacing w:val="0"/>
                <w:sz w:val="28"/>
                <w:szCs w:val="28"/>
              </w:rPr>
            </w:pPr>
          </w:p>
        </w:tc>
      </w:tr>
    </w:tbl>
    <w:p w14:paraId="2778FC40">
      <w:pPr>
        <w:keepNext w:val="0"/>
        <w:keepLines w:val="0"/>
        <w:pageBreakBefore w:val="0"/>
        <w:widowControl w:val="0"/>
        <w:kinsoku/>
        <w:wordWrap/>
        <w:overflowPunct w:val="0"/>
        <w:topLinePunct w:val="0"/>
        <w:autoSpaceDE/>
        <w:autoSpaceDN/>
        <w:bidi w:val="0"/>
        <w:adjustRightInd/>
        <w:snapToGrid/>
        <w:spacing w:line="240" w:lineRule="auto"/>
        <w:ind w:left="0" w:leftChars="0" w:right="0"/>
        <w:textAlignment w:val="auto"/>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验收说明：</w:t>
      </w:r>
    </w:p>
    <w:p w14:paraId="5760CDCC">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480" w:firstLineChars="200"/>
        <w:textAlignment w:val="auto"/>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1.本标准总分100分，得分80分及以上为合格，遴选结果按得分高低按需排序。</w:t>
      </w:r>
    </w:p>
    <w:p w14:paraId="5969C4A5">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480" w:firstLineChars="200"/>
        <w:textAlignment w:val="auto"/>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2.验收工作由县级市场监督管理局牵头，联合农业农村、工信和商务局、环保局、科技局、教育局、医保局等相关部门组成审核小组，采取资料审核与现场查验相结合的方式进行。</w:t>
      </w:r>
    </w:p>
    <w:p w14:paraId="1551DF3E">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480" w:firstLineChars="200"/>
        <w:textAlignment w:val="auto"/>
        <w:rPr>
          <w:rFonts w:hint="default" w:ascii="Times New Roman" w:hAnsi="Times New Roman" w:cs="Times New Roman"/>
          <w:spacing w:val="0"/>
        </w:rPr>
      </w:pPr>
      <w:r>
        <w:rPr>
          <w:rFonts w:hint="default" w:ascii="Times New Roman" w:hAnsi="Times New Roman" w:eastAsia="仿宋_GB2312" w:cs="Times New Roman"/>
          <w:spacing w:val="0"/>
          <w:sz w:val="24"/>
        </w:rPr>
        <w:t>3.加工品种须属于甘肃省公布的大宗地产中药材趁鲜切制目录范围内（当归、党参、黄芪、红芪、大黄、甘草、板蓝根）。</w:t>
      </w:r>
    </w:p>
    <w:sectPr>
      <w:pgSz w:w="11906" w:h="16838"/>
      <w:pgMar w:top="2098"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B10E8A"/>
    <w:rsid w:val="000037E8"/>
    <w:rsid w:val="0006504B"/>
    <w:rsid w:val="00114165"/>
    <w:rsid w:val="001F193E"/>
    <w:rsid w:val="0023500F"/>
    <w:rsid w:val="002571D8"/>
    <w:rsid w:val="00347ADA"/>
    <w:rsid w:val="00436991"/>
    <w:rsid w:val="004B768B"/>
    <w:rsid w:val="004E5E67"/>
    <w:rsid w:val="00501054"/>
    <w:rsid w:val="0056254F"/>
    <w:rsid w:val="00921BBA"/>
    <w:rsid w:val="00A37173"/>
    <w:rsid w:val="00A86502"/>
    <w:rsid w:val="00B10E8A"/>
    <w:rsid w:val="00B64443"/>
    <w:rsid w:val="00E057ED"/>
    <w:rsid w:val="1CE146A8"/>
    <w:rsid w:val="F8FF2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rPr>
      <w:rFonts w:eastAsia="微软雅黑"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日期 Char"/>
    <w:basedOn w:val="8"/>
    <w:link w:val="2"/>
    <w:qFormat/>
    <w:uiPriority w:val="0"/>
    <w:rPr>
      <w:rFonts w:asciiTheme="minorHAnsi" w:hAnsiTheme="minorHAnsi" w:eastAsiaTheme="minorEastAsia" w:cstheme="minorBidi"/>
      <w:kern w:val="2"/>
      <w:sz w:val="21"/>
      <w:szCs w:val="24"/>
    </w:rPr>
  </w:style>
  <w:style w:type="character" w:customStyle="1" w:styleId="11">
    <w:name w:val="页眉 Char"/>
    <w:basedOn w:val="8"/>
    <w:link w:val="4"/>
    <w:qFormat/>
    <w:uiPriority w:val="0"/>
    <w:rPr>
      <w:rFonts w:asciiTheme="minorHAnsi" w:hAnsiTheme="minorHAnsi" w:eastAsiaTheme="minorEastAsia" w:cstheme="minorBidi"/>
      <w:kern w:val="2"/>
      <w:sz w:val="18"/>
      <w:szCs w:val="18"/>
    </w:rPr>
  </w:style>
  <w:style w:type="character" w:customStyle="1" w:styleId="12">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988</Words>
  <Characters>5637</Characters>
  <Lines>46</Lines>
  <Paragraphs>13</Paragraphs>
  <TotalTime>91</TotalTime>
  <ScaleCrop>false</ScaleCrop>
  <LinksUpToDate>false</LinksUpToDate>
  <CharactersWithSpaces>6612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2026-01-30T16:13:00Z</dcterms:created>
  <dc:creator>Administrator</dc:creator>
  <cp:lastModifiedBy>徐嘉喜</cp:lastModifiedBy>
  <cp:lastPrinted>2026-01-30T16:44:00Z</cp:lastPrinted>
  <dcterms:modified xsi:type="dcterms:W3CDTF">2026-04-10T16:26:13Z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eyJoZGlkIjoiMzM4MTFmOTU1OTQ5MzhjNjViNzg2MjZlMjQ2Y2RlMzIiLCJ1c2VySWQiOiI0NTI2NTUzMjkifQ==</vt:lpwstr>
  </property>
  <property fmtid="{D5CDD505-2E9C-101B-9397-08002B2CF9AE}" pid="4" name="ICV">
    <vt:lpwstr>07B5B344079C463187AC116A3A5C276D_12</vt:lpwstr>
  </property>
</Properties>
</file>