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附件6</w:t>
      </w:r>
    </w:p>
    <w:p>
      <w:pPr>
        <w:jc w:val="center"/>
        <w:rPr>
          <w:rFonts w:ascii="方正小标宋简体" w:eastAsia="方正小标宋简体"/>
          <w:sz w:val="40"/>
          <w:szCs w:val="40"/>
        </w:rPr>
      </w:pPr>
      <w:r>
        <w:rPr>
          <w:rFonts w:hint="eastAsia" w:ascii="方正小标宋简体" w:eastAsia="方正小标宋简体"/>
          <w:sz w:val="40"/>
          <w:szCs w:val="40"/>
        </w:rPr>
        <w:t>部门整体支出绩效自评报告</w:t>
      </w:r>
    </w:p>
    <w:p>
      <w:pPr>
        <w:spacing w:line="560" w:lineRule="exact"/>
        <w:jc w:val="center"/>
        <w:rPr>
          <w:rFonts w:ascii="Times New Roman" w:eastAsia="楷体_GB2312"/>
          <w:sz w:val="32"/>
          <w:szCs w:val="32"/>
        </w:rPr>
      </w:pPr>
      <w:r>
        <w:rPr>
          <w:rFonts w:hint="eastAsia" w:ascii="Times New Roman" w:eastAsia="楷体_GB2312"/>
          <w:sz w:val="32"/>
          <w:szCs w:val="32"/>
        </w:rPr>
        <w:t>（参考提纲）</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1.单位基本情况</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山丹艾黎纪念馆</w:t>
      </w:r>
      <w:r>
        <w:rPr>
          <w:rFonts w:hint="eastAsia" w:ascii="仿宋_GB2312" w:hAnsi="仿宋_GB2312" w:eastAsia="仿宋_GB2312" w:cs="仿宋_GB2312"/>
          <w:sz w:val="32"/>
          <w:szCs w:val="32"/>
        </w:rPr>
        <w:t>县编办核定单位编制共计30人，其中：事业编制30人。</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人，其中：在职事业人员2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均属财政全额拨款。</w:t>
      </w:r>
      <w:r>
        <w:rPr>
          <w:rFonts w:hint="eastAsia" w:ascii="仿宋_GB2312" w:hAnsi="仿宋_GB2312" w:eastAsia="仿宋_GB2312" w:cs="仿宋_GB2312"/>
          <w:sz w:val="32"/>
          <w:szCs w:val="32"/>
          <w:lang w:val="en-US" w:eastAsia="zh-CN"/>
        </w:rPr>
        <w:t>内设职能部门:</w:t>
      </w:r>
      <w:r>
        <w:rPr>
          <w:rFonts w:hint="eastAsia" w:ascii="仿宋_GB2312" w:hAnsi="仿宋_GB2312" w:eastAsia="仿宋_GB2312" w:cs="仿宋_GB2312"/>
          <w:sz w:val="32"/>
          <w:szCs w:val="32"/>
        </w:rPr>
        <w:t>办公室、研究室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宣教室、资料室</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2.单位职能职责</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负责搜集整理和研究保护艾黎生平事迹、文物遗迹及文史资料；</w:t>
      </w:r>
    </w:p>
    <w:p>
      <w:pPr>
        <w:tabs>
          <w:tab w:val="left" w:pos="996"/>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承担馆藏文物的陈列、布展、开发、利用、管理和安全保卫工作；</w:t>
      </w:r>
    </w:p>
    <w:p>
      <w:pPr>
        <w:tabs>
          <w:tab w:val="left" w:pos="996"/>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组织开展国际国内文化交流活动，做好对外宣传和媒体接待工作；</w:t>
      </w:r>
    </w:p>
    <w:p>
      <w:pPr>
        <w:tabs>
          <w:tab w:val="left" w:pos="996"/>
        </w:tabs>
        <w:ind w:firstLine="640" w:firstLineChars="200"/>
        <w:jc w:val="left"/>
        <w:rPr>
          <w:rFonts w:hint="eastAsia" w:ascii="楷体_GB2312" w:hAnsi="黑体" w:eastAsia="楷体_GB2312"/>
          <w:b/>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承担爱国主义教育、革命传统教育和党史教育基地建设任务等。</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（二）年度重点工作</w:t>
      </w:r>
    </w:p>
    <w:p>
      <w:pPr>
        <w:ind w:firstLine="643"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val="0"/>
          <w:color w:val="auto"/>
          <w:kern w:val="0"/>
          <w:sz w:val="32"/>
          <w:szCs w:val="32"/>
          <w:lang w:val="en-US" w:eastAsia="zh-CN" w:bidi="ar"/>
        </w:rPr>
        <w:t>1.做实做细绩效考评，争取项目助力发展</w:t>
      </w:r>
      <w:r>
        <w:rPr>
          <w:rFonts w:hint="eastAsia" w:ascii="Times New Roman" w:hAnsi="Times New Roman" w:eastAsia="仿宋_GB2312" w:cs="仿宋_GB2312"/>
          <w:b/>
          <w:bCs w:val="0"/>
          <w:color w:val="auto"/>
          <w:kern w:val="0"/>
          <w:sz w:val="32"/>
          <w:szCs w:val="32"/>
          <w:lang w:bidi="ar"/>
        </w:rPr>
        <w:t>。</w:t>
      </w:r>
      <w:r>
        <w:rPr>
          <w:rFonts w:hint="eastAsia" w:ascii="Times New Roman" w:hAnsi="Times New Roman" w:eastAsia="仿宋_GB2312" w:cs="仿宋_GB2312"/>
          <w:color w:val="auto"/>
          <w:sz w:val="32"/>
          <w:szCs w:val="32"/>
          <w:lang w:val="en-US" w:eastAsia="zh-CN"/>
        </w:rPr>
        <w:t>全面落实免费开放政策，根据《甘肃省博物馆免费开放绩效考评办法》及指标体系，制作《山丹艾黎纪念馆免费开放绩效考评申报材料（2022—2023.06年度）》，撰写2022年至2023年上半年《山丹艾黎纪念馆免费开放绩效考评工作自评报告》。</w:t>
      </w:r>
    </w:p>
    <w:p>
      <w:pPr>
        <w:ind w:firstLine="643"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2.扎实开展宣传活动，艾黎精神深入人心。</w:t>
      </w:r>
      <w:r>
        <w:rPr>
          <w:rFonts w:hint="eastAsia" w:ascii="Times New Roman" w:hAnsi="Times New Roman" w:eastAsia="仿宋_GB2312" w:cs="仿宋_GB2312"/>
          <w:color w:val="auto"/>
          <w:sz w:val="32"/>
          <w:szCs w:val="32"/>
        </w:rPr>
        <w:t>充分发挥纪念馆流动展馆作用，开展</w:t>
      </w:r>
      <w:r>
        <w:rPr>
          <w:rFonts w:hint="eastAsia" w:ascii="Times New Roman" w:hAnsi="Times New Roman"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rPr>
        <w:t>进活动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利用节日，开展社教活动；联合培黎职业学院开展主题研学活动；在中国共产党建党</w:t>
      </w:r>
      <w:r>
        <w:rPr>
          <w:rFonts w:hint="eastAsia" w:ascii="Times New Roman" w:hAnsi="Times New Roman" w:eastAsia="仿宋_GB2312" w:cs="Times New Roman"/>
          <w:color w:val="auto"/>
          <w:sz w:val="32"/>
          <w:szCs w:val="32"/>
          <w:lang w:val="en-US" w:eastAsia="zh-CN"/>
        </w:rPr>
        <w:t>102</w:t>
      </w:r>
      <w:r>
        <w:rPr>
          <w:rFonts w:hint="eastAsia" w:ascii="Times New Roman" w:hAnsi="Times New Roman" w:eastAsia="仿宋_GB2312" w:cs="仿宋_GB2312"/>
          <w:color w:val="auto"/>
          <w:sz w:val="32"/>
          <w:szCs w:val="32"/>
          <w:lang w:val="en-US" w:eastAsia="zh-CN"/>
        </w:rPr>
        <w:t>周年来临之际，推出“五个一”党员红色教育活动。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b/>
          <w:bCs/>
          <w:color w:val="auto"/>
          <w:sz w:val="32"/>
          <w:szCs w:val="32"/>
          <w:lang w:val="en-US" w:eastAsia="zh-CN"/>
        </w:rPr>
        <w:t>3.</w:t>
      </w:r>
      <w:r>
        <w:rPr>
          <w:rFonts w:hint="eastAsia" w:ascii="Times New Roman" w:hAnsi="Times New Roman" w:eastAsia="仿宋_GB2312" w:cs="仿宋_GB2312"/>
          <w:b/>
          <w:bCs/>
          <w:color w:val="auto"/>
          <w:sz w:val="32"/>
          <w:szCs w:val="32"/>
          <w:lang w:val="en-US" w:eastAsia="zh-CN"/>
        </w:rPr>
        <w:t>积极参与对外交流，品牌影响逐步扩大。</w:t>
      </w:r>
      <w:r>
        <w:rPr>
          <w:rFonts w:hint="eastAsia" w:ascii="Times New Roman" w:hAnsi="Times New Roman" w:eastAsia="仿宋_GB2312" w:cs="仿宋_GB2312"/>
          <w:color w:val="auto"/>
          <w:sz w:val="32"/>
          <w:szCs w:val="32"/>
          <w:lang w:val="en-US" w:eastAsia="zh-CN"/>
        </w:rPr>
        <w:t>组织人员赴新西兰参加纪念馆路易·艾黎诞辰</w:t>
      </w:r>
      <w:r>
        <w:rPr>
          <w:rFonts w:hint="eastAsia" w:ascii="Times New Roman" w:hAnsi="Times New Roman" w:eastAsia="仿宋_GB2312" w:cs="Times New Roman"/>
          <w:color w:val="auto"/>
          <w:sz w:val="32"/>
          <w:szCs w:val="32"/>
          <w:lang w:val="en-US" w:eastAsia="zh-CN"/>
        </w:rPr>
        <w:t>126</w:t>
      </w:r>
      <w:r>
        <w:rPr>
          <w:rFonts w:hint="eastAsia" w:ascii="Times New Roman" w:hAnsi="Times New Roman" w:eastAsia="仿宋_GB2312" w:cs="仿宋_GB2312"/>
          <w:color w:val="auto"/>
          <w:sz w:val="32"/>
          <w:szCs w:val="32"/>
          <w:lang w:val="en-US" w:eastAsia="zh-CN"/>
        </w:rPr>
        <w:t>周年活动，并在新西兰基督城举办“纪念艾黎诞辰</w:t>
      </w:r>
      <w:r>
        <w:rPr>
          <w:rFonts w:hint="eastAsia" w:ascii="Times New Roman" w:hAnsi="Times New Roman" w:eastAsia="仿宋_GB2312" w:cs="Times New Roman"/>
          <w:color w:val="auto"/>
          <w:sz w:val="32"/>
          <w:szCs w:val="32"/>
          <w:lang w:val="en-US" w:eastAsia="zh-CN"/>
        </w:rPr>
        <w:t>126</w:t>
      </w:r>
      <w:r>
        <w:rPr>
          <w:rFonts w:hint="eastAsia" w:ascii="Times New Roman" w:hAnsi="Times New Roman" w:eastAsia="仿宋_GB2312" w:cs="仿宋_GB2312"/>
          <w:color w:val="auto"/>
          <w:sz w:val="32"/>
          <w:szCs w:val="32"/>
          <w:lang w:val="en-US" w:eastAsia="zh-CN"/>
        </w:rPr>
        <w:t>周年暨甘肃历史文化图片展”，拓宽了纪念馆交流渠道。</w:t>
      </w:r>
    </w:p>
    <w:p>
      <w:pPr>
        <w:ind w:firstLine="643" w:firstLineChars="200"/>
      </w:pPr>
      <w:r>
        <w:rPr>
          <w:rFonts w:hint="eastAsia" w:ascii="Times New Roman" w:hAnsi="Times New Roman" w:eastAsia="仿宋_GB2312" w:cs="仿宋_GB2312"/>
          <w:b/>
          <w:bCs/>
          <w:color w:val="auto"/>
          <w:sz w:val="32"/>
          <w:szCs w:val="32"/>
          <w:lang w:val="en-US" w:eastAsia="zh-CN"/>
        </w:rPr>
        <w:t>4.持续完善基础建设，爱国主义教育不断深入。一是</w:t>
      </w:r>
      <w:r>
        <w:rPr>
          <w:rFonts w:hint="eastAsia" w:ascii="Times New Roman" w:hAnsi="Times New Roman" w:eastAsia="仿宋_GB2312" w:cs="仿宋_GB2312"/>
          <w:b w:val="0"/>
          <w:bCs w:val="0"/>
          <w:color w:val="auto"/>
          <w:sz w:val="32"/>
          <w:szCs w:val="32"/>
          <w:lang w:val="en-US" w:eastAsia="zh-CN"/>
        </w:rPr>
        <w:t>与</w:t>
      </w:r>
      <w:r>
        <w:rPr>
          <w:rFonts w:hint="eastAsia" w:ascii="Times New Roman" w:hAnsi="Times New Roman" w:eastAsia="仿宋_GB2312" w:cs="仿宋_GB2312"/>
          <w:color w:val="auto"/>
          <w:sz w:val="32"/>
          <w:szCs w:val="32"/>
          <w:lang w:val="en-US" w:eastAsia="zh-CN"/>
        </w:rPr>
        <w:t>团县委、教育局等部门联合在全县中小学中开展校园里的思政课活动。</w:t>
      </w: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b w:val="0"/>
          <w:bCs w:val="0"/>
          <w:color w:val="auto"/>
          <w:sz w:val="32"/>
          <w:szCs w:val="32"/>
          <w:lang w:val="en-US" w:eastAsia="zh-CN"/>
        </w:rPr>
        <w:t>改善讲解设备功能，</w:t>
      </w:r>
      <w:r>
        <w:rPr>
          <w:rFonts w:hint="eastAsia" w:ascii="Times New Roman" w:hAnsi="Times New Roman" w:eastAsia="仿宋_GB2312" w:cs="仿宋_GB2312"/>
          <w:color w:val="auto"/>
          <w:sz w:val="32"/>
          <w:szCs w:val="32"/>
          <w:lang w:val="en-US" w:eastAsia="zh-CN"/>
        </w:rPr>
        <w:t>采购安装了馆内观众语音导览系统、扫码听讲解及文物讲解二维码牌。三</w:t>
      </w:r>
      <w:r>
        <w:rPr>
          <w:rFonts w:hint="eastAsia" w:ascii="Times New Roman" w:hAnsi="Times New Roman" w:eastAsia="仿宋_GB2312" w:cs="仿宋_GB2312"/>
          <w:b/>
          <w:bCs/>
          <w:color w:val="auto"/>
          <w:sz w:val="32"/>
          <w:szCs w:val="32"/>
          <w:lang w:val="en-US" w:eastAsia="zh-CN"/>
        </w:rPr>
        <w:t>是</w:t>
      </w:r>
      <w:r>
        <w:rPr>
          <w:rFonts w:hint="eastAsia" w:ascii="Times New Roman" w:hAnsi="Times New Roman" w:eastAsia="仿宋_GB2312" w:cs="仿宋_GB2312"/>
          <w:b w:val="0"/>
          <w:bCs w:val="0"/>
          <w:color w:val="auto"/>
          <w:sz w:val="32"/>
          <w:szCs w:val="32"/>
          <w:lang w:val="en-US" w:eastAsia="zh-CN"/>
        </w:rPr>
        <w:t>突出红色资源育人导向，</w:t>
      </w:r>
      <w:r>
        <w:rPr>
          <w:rFonts w:hint="eastAsia" w:ascii="Times New Roman" w:hAnsi="Times New Roman" w:eastAsia="仿宋_GB2312" w:cs="仿宋_GB2312"/>
          <w:color w:val="auto"/>
          <w:sz w:val="32"/>
          <w:szCs w:val="32"/>
          <w:lang w:val="en-US" w:eastAsia="zh-CN"/>
        </w:rPr>
        <w:t>充分挖掘艾黎红色资源，激活馆藏革命文物传史育人、铸魂育人的功能。</w:t>
      </w:r>
    </w:p>
    <w:p>
      <w:pPr>
        <w:ind w:firstLine="643" w:firstLineChars="200"/>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lang w:val="en-US" w:eastAsia="zh-CN"/>
        </w:rPr>
        <w:t>5.</w:t>
      </w:r>
      <w:r>
        <w:rPr>
          <w:rFonts w:hint="eastAsia" w:ascii="Times New Roman" w:hAnsi="Times New Roman" w:eastAsia="仿宋_GB2312" w:cs="仿宋_GB2312"/>
          <w:b/>
          <w:bCs/>
          <w:color w:val="auto"/>
          <w:sz w:val="32"/>
        </w:rPr>
        <w:t>积极推进文物征集</w:t>
      </w:r>
      <w:r>
        <w:rPr>
          <w:rFonts w:hint="eastAsia" w:ascii="Times New Roman" w:hAnsi="Times New Roman" w:eastAsia="仿宋_GB2312" w:cs="仿宋_GB2312"/>
          <w:b/>
          <w:bCs/>
          <w:color w:val="auto"/>
          <w:sz w:val="32"/>
          <w:lang w:eastAsia="zh-CN"/>
        </w:rPr>
        <w:t>，</w:t>
      </w:r>
      <w:r>
        <w:rPr>
          <w:rFonts w:hint="eastAsia" w:ascii="Times New Roman" w:hAnsi="Times New Roman" w:eastAsia="仿宋_GB2312" w:cs="仿宋_GB2312"/>
          <w:b/>
          <w:bCs/>
          <w:color w:val="auto"/>
          <w:sz w:val="32"/>
        </w:rPr>
        <w:t>扎实做好藏品管理。</w:t>
      </w:r>
      <w:r>
        <w:rPr>
          <w:rFonts w:hint="eastAsia" w:ascii="Times New Roman" w:hAnsi="Times New Roman" w:eastAsia="楷体_GB2312" w:cs="仿宋_GB2312"/>
          <w:b/>
          <w:bCs/>
          <w:color w:val="auto"/>
          <w:kern w:val="0"/>
          <w:sz w:val="32"/>
          <w:szCs w:val="32"/>
          <w:lang w:val="en-US" w:eastAsia="zh-CN" w:bidi="ar"/>
        </w:rPr>
        <w:t>一是</w:t>
      </w:r>
      <w:r>
        <w:rPr>
          <w:rFonts w:hint="eastAsia" w:ascii="Times New Roman" w:hAnsi="Times New Roman" w:eastAsia="仿宋_GB2312" w:cs="仿宋_GB2312"/>
          <w:color w:val="auto"/>
          <w:sz w:val="32"/>
        </w:rPr>
        <w:t>制定《山丹艾黎纪念馆藏品征集管理办法》和《山丹艾黎纪念馆藏品征集3年计划》</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同时</w:t>
      </w:r>
      <w:r>
        <w:rPr>
          <w:rFonts w:hint="eastAsia" w:ascii="Times New Roman" w:hAnsi="Times New Roman" w:eastAsia="仿宋_GB2312" w:cs="仿宋_GB2312"/>
          <w:color w:val="auto"/>
          <w:sz w:val="32"/>
        </w:rPr>
        <w:t>对接博物馆、文化馆等单位共同提出倡议，助力藏品征集。</w:t>
      </w:r>
      <w:r>
        <w:rPr>
          <w:rFonts w:hint="eastAsia" w:ascii="Times New Roman" w:hAnsi="Times New Roman" w:eastAsia="仿宋_GB2312" w:cs="仿宋_GB2312"/>
          <w:color w:val="auto"/>
          <w:sz w:val="32"/>
          <w:lang w:val="en-US" w:eastAsia="zh-CN"/>
        </w:rPr>
        <w:t>二是</w:t>
      </w:r>
      <w:r>
        <w:rPr>
          <w:rFonts w:hint="eastAsia" w:ascii="Times New Roman" w:hAnsi="Times New Roman" w:eastAsia="仿宋_GB2312" w:cs="仿宋_GB2312"/>
          <w:color w:val="auto"/>
          <w:sz w:val="32"/>
        </w:rPr>
        <w:t>分批次赴高台、西安、上海、</w:t>
      </w:r>
      <w:r>
        <w:rPr>
          <w:rFonts w:hint="eastAsia" w:ascii="Times New Roman" w:hAnsi="Times New Roman" w:eastAsia="仿宋_GB2312" w:cs="仿宋_GB2312"/>
          <w:color w:val="auto"/>
          <w:sz w:val="32"/>
          <w:lang w:val="en-US" w:eastAsia="zh-CN"/>
        </w:rPr>
        <w:t>成都、重庆、</w:t>
      </w:r>
      <w:r>
        <w:rPr>
          <w:rFonts w:hint="eastAsia" w:ascii="Times New Roman" w:hAnsi="Times New Roman" w:eastAsia="仿宋_GB2312" w:cs="仿宋_GB2312"/>
          <w:color w:val="auto"/>
          <w:sz w:val="32"/>
        </w:rPr>
        <w:t>福建等地</w:t>
      </w:r>
      <w:r>
        <w:rPr>
          <w:rFonts w:hint="eastAsia" w:ascii="Times New Roman" w:hAnsi="Times New Roman" w:eastAsia="仿宋_GB2312" w:cs="仿宋_GB2312"/>
          <w:color w:val="auto"/>
          <w:sz w:val="32"/>
          <w:lang w:val="en-US" w:eastAsia="zh-CN"/>
        </w:rPr>
        <w:t>实地</w:t>
      </w:r>
      <w:r>
        <w:rPr>
          <w:rFonts w:hint="eastAsia" w:ascii="Times New Roman" w:hAnsi="Times New Roman" w:eastAsia="仿宋_GB2312" w:cs="仿宋_GB2312"/>
          <w:color w:val="auto"/>
          <w:sz w:val="32"/>
        </w:rPr>
        <w:t>走访</w:t>
      </w:r>
      <w:r>
        <w:rPr>
          <w:rFonts w:hint="eastAsia" w:ascii="Times New Roman" w:hAnsi="Times New Roman" w:eastAsia="仿宋_GB2312" w:cs="仿宋_GB2312"/>
          <w:color w:val="auto"/>
          <w:sz w:val="32"/>
          <w:lang w:val="en-US" w:eastAsia="zh-CN"/>
        </w:rPr>
        <w:t>培黎亲属、老校友</w:t>
      </w:r>
      <w:r>
        <w:rPr>
          <w:rFonts w:hint="eastAsia" w:ascii="Times New Roman" w:hAnsi="Times New Roman" w:eastAsia="仿宋_GB2312" w:cs="仿宋_GB2312"/>
          <w:color w:val="auto"/>
          <w:sz w:val="32"/>
        </w:rPr>
        <w:t>，</w:t>
      </w:r>
      <w:r>
        <w:rPr>
          <w:rFonts w:hint="eastAsia" w:ascii="Times New Roman" w:hAnsi="Times New Roman" w:eastAsia="仿宋_GB2312" w:cs="仿宋_GB2312"/>
          <w:color w:val="auto"/>
          <w:sz w:val="32"/>
          <w:lang w:val="en-US" w:eastAsia="zh-CN"/>
        </w:rPr>
        <w:t>收集</w:t>
      </w:r>
      <w:r>
        <w:rPr>
          <w:rFonts w:hint="eastAsia" w:ascii="Times New Roman" w:hAnsi="Times New Roman" w:eastAsia="仿宋_GB2312" w:cs="仿宋_GB2312"/>
          <w:color w:val="auto"/>
          <w:sz w:val="32"/>
        </w:rPr>
        <w:t>摸排征集线索，及时跟进有效征集信息。</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1.收入决算情况：我</w:t>
      </w:r>
      <w:r>
        <w:rPr>
          <w:rFonts w:hint="eastAsia" w:ascii="仿宋_GB2312" w:eastAsia="仿宋_GB2312"/>
          <w:sz w:val="32"/>
          <w:szCs w:val="32"/>
          <w:lang w:val="en-US" w:eastAsia="zh-CN"/>
        </w:rPr>
        <w:t>馆</w:t>
      </w:r>
      <w:r>
        <w:rPr>
          <w:rFonts w:hint="eastAsia" w:ascii="仿宋_GB2312" w:eastAsia="仿宋_GB2312"/>
          <w:sz w:val="32"/>
          <w:szCs w:val="32"/>
        </w:rPr>
        <w:t>本年度总收入</w:t>
      </w:r>
      <w:r>
        <w:rPr>
          <w:rFonts w:hint="eastAsia" w:ascii="仿宋_GB2312" w:eastAsia="仿宋_GB2312"/>
          <w:sz w:val="32"/>
          <w:szCs w:val="32"/>
          <w:lang w:val="en-US" w:eastAsia="zh-CN"/>
        </w:rPr>
        <w:t>1807.97万</w:t>
      </w:r>
      <w:r>
        <w:rPr>
          <w:rFonts w:hint="eastAsia" w:ascii="仿宋_GB2312" w:eastAsia="仿宋_GB2312"/>
          <w:sz w:val="32"/>
          <w:szCs w:val="32"/>
        </w:rPr>
        <w:t>元，其中财政拨款</w:t>
      </w:r>
      <w:r>
        <w:rPr>
          <w:rFonts w:hint="eastAsia" w:ascii="仿宋_GB2312" w:eastAsia="仿宋_GB2312"/>
          <w:sz w:val="32"/>
          <w:szCs w:val="32"/>
          <w:lang w:val="en-US" w:eastAsia="zh-CN"/>
        </w:rPr>
        <w:t>1807.97万</w:t>
      </w:r>
      <w:r>
        <w:rPr>
          <w:rFonts w:hint="eastAsia" w:ascii="仿宋_GB2312" w:eastAsia="仿宋_GB2312"/>
          <w:sz w:val="32"/>
          <w:szCs w:val="32"/>
        </w:rPr>
        <w:t>元（项目收入</w:t>
      </w:r>
      <w:r>
        <w:rPr>
          <w:rFonts w:hint="eastAsia" w:ascii="仿宋_GB2312" w:eastAsia="仿宋_GB2312"/>
          <w:sz w:val="32"/>
          <w:szCs w:val="32"/>
          <w:lang w:val="en-US" w:eastAsia="zh-CN"/>
        </w:rPr>
        <w:t>1428.28万</w:t>
      </w:r>
      <w:r>
        <w:rPr>
          <w:rFonts w:hint="eastAsia" w:ascii="仿宋_GB2312" w:eastAsia="仿宋_GB2312"/>
          <w:sz w:val="32"/>
          <w:szCs w:val="32"/>
        </w:rPr>
        <w:t>元）。</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2.支出决算情况</w:t>
      </w:r>
      <w:r>
        <w:rPr>
          <w:rFonts w:hint="eastAsia" w:ascii="仿宋_GB2312" w:eastAsia="仿宋_GB2312"/>
          <w:sz w:val="32"/>
          <w:szCs w:val="32"/>
          <w:lang w:eastAsia="zh-CN"/>
        </w:rPr>
        <w:t>：</w:t>
      </w:r>
      <w:r>
        <w:rPr>
          <w:rFonts w:hint="eastAsia" w:ascii="仿宋_GB2312" w:eastAsia="仿宋_GB2312"/>
          <w:sz w:val="32"/>
          <w:szCs w:val="32"/>
        </w:rPr>
        <w:t>本年度单位总支出</w:t>
      </w:r>
      <w:r>
        <w:rPr>
          <w:rFonts w:hint="eastAsia" w:ascii="仿宋_GB2312" w:eastAsia="仿宋_GB2312"/>
          <w:sz w:val="32"/>
          <w:szCs w:val="32"/>
          <w:lang w:val="en-US" w:eastAsia="zh-CN"/>
        </w:rPr>
        <w:t>1807.97万</w:t>
      </w:r>
      <w:r>
        <w:rPr>
          <w:rFonts w:hint="eastAsia" w:ascii="仿宋_GB2312" w:eastAsia="仿宋_GB2312"/>
          <w:sz w:val="32"/>
          <w:szCs w:val="32"/>
        </w:rPr>
        <w:t>元，按经济科目分，工资福利支出</w:t>
      </w:r>
      <w:r>
        <w:rPr>
          <w:rFonts w:hint="eastAsia" w:ascii="仿宋_GB2312" w:eastAsia="仿宋_GB2312"/>
          <w:sz w:val="32"/>
          <w:szCs w:val="32"/>
          <w:lang w:val="en-US" w:eastAsia="zh-CN"/>
        </w:rPr>
        <w:t>375.74万</w:t>
      </w:r>
      <w:r>
        <w:rPr>
          <w:rFonts w:hint="eastAsia" w:ascii="仿宋_GB2312" w:eastAsia="仿宋_GB2312"/>
          <w:sz w:val="32"/>
          <w:szCs w:val="32"/>
        </w:rPr>
        <w:t>元，商品和服务支出</w:t>
      </w:r>
      <w:r>
        <w:rPr>
          <w:rFonts w:hint="eastAsia" w:ascii="仿宋_GB2312" w:eastAsia="仿宋_GB2312"/>
          <w:sz w:val="32"/>
          <w:szCs w:val="32"/>
          <w:lang w:val="en-US" w:eastAsia="zh-CN"/>
        </w:rPr>
        <w:t>139.66</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对个人和家庭的补助支出0.53万元，其他支出1292.04万元。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（一）基本支出</w:t>
      </w:r>
      <w:r>
        <w:rPr>
          <w:rFonts w:hint="eastAsia" w:ascii="仿宋_GB2312" w:eastAsia="仿宋_GB2312"/>
          <w:sz w:val="32"/>
          <w:szCs w:val="32"/>
          <w:lang w:eastAsia="zh-CN"/>
        </w:rPr>
        <w:t>：</w:t>
      </w:r>
      <w:r>
        <w:rPr>
          <w:rFonts w:hint="eastAsia" w:ascii="仿宋_GB2312" w:eastAsia="仿宋_GB2312"/>
          <w:sz w:val="32"/>
          <w:szCs w:val="32"/>
          <w:lang w:val="en-US" w:eastAsia="zh-CN"/>
        </w:rPr>
        <w:t>本年度基本支出379.69万元，其中人员经费372.79万元，日常公用经费支出6.9万元。</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（二）项目支出</w:t>
      </w:r>
      <w:r>
        <w:rPr>
          <w:rFonts w:hint="eastAsia" w:ascii="仿宋_GB2312" w:eastAsia="仿宋_GB2312"/>
          <w:sz w:val="32"/>
          <w:szCs w:val="32"/>
          <w:lang w:eastAsia="zh-CN"/>
        </w:rPr>
        <w:t>：</w:t>
      </w:r>
      <w:r>
        <w:rPr>
          <w:rFonts w:hint="eastAsia" w:ascii="仿宋_GB2312" w:eastAsia="仿宋_GB2312"/>
          <w:sz w:val="32"/>
          <w:szCs w:val="32"/>
          <w:lang w:val="en-US" w:eastAsia="zh-CN"/>
        </w:rPr>
        <w:t>本年度项目支出1428.28万元。</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（三）“三公”经费决算说明</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年度，纪念馆 “三公”经费财政拨款支出0.</w:t>
      </w:r>
      <w:r>
        <w:rPr>
          <w:rFonts w:hint="eastAsia" w:ascii="仿宋_GB2312" w:eastAsia="仿宋_GB2312"/>
          <w:sz w:val="32"/>
          <w:szCs w:val="32"/>
          <w:lang w:val="en-US" w:eastAsia="zh-CN"/>
        </w:rPr>
        <w:t>27</w:t>
      </w:r>
      <w:r>
        <w:rPr>
          <w:rFonts w:hint="eastAsia" w:ascii="仿宋_GB2312" w:eastAsia="仿宋_GB2312"/>
          <w:sz w:val="32"/>
          <w:szCs w:val="32"/>
          <w:lang w:eastAsia="zh-CN"/>
        </w:rPr>
        <w:t>万元。“三公”经费财政拨款具体情况如下：</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1.纪念馆无因公出国（境）费（有参照公务接待费格式）。</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2.纪念馆无公务用车购置及运行费。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3.公务接待费</w:t>
      </w:r>
      <w:r>
        <w:rPr>
          <w:rFonts w:hint="eastAsia" w:ascii="仿宋_GB2312" w:eastAsia="仿宋_GB2312"/>
          <w:sz w:val="32"/>
          <w:szCs w:val="32"/>
          <w:lang w:val="en-US" w:eastAsia="zh-CN"/>
        </w:rPr>
        <w:t>2749</w:t>
      </w:r>
      <w:r>
        <w:rPr>
          <w:rFonts w:hint="eastAsia" w:ascii="仿宋_GB2312" w:eastAsia="仿宋_GB2312"/>
          <w:sz w:val="32"/>
          <w:szCs w:val="32"/>
          <w:lang w:eastAsia="zh-CN"/>
        </w:rPr>
        <w:t>元。</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（四）支出管理情况</w:t>
      </w:r>
      <w:r>
        <w:rPr>
          <w:rFonts w:hint="eastAsia" w:ascii="仿宋_GB2312" w:eastAsia="仿宋_GB2312"/>
          <w:sz w:val="32"/>
          <w:szCs w:val="32"/>
          <w:lang w:eastAsia="zh-CN"/>
        </w:rPr>
        <w:t>：</w:t>
      </w:r>
      <w:r>
        <w:rPr>
          <w:rFonts w:hint="eastAsia" w:ascii="仿宋_GB2312" w:eastAsia="仿宋_GB2312"/>
          <w:sz w:val="32"/>
          <w:szCs w:val="32"/>
          <w:lang w:val="en-US" w:eastAsia="zh-CN"/>
        </w:rPr>
        <w:t>基本支出严格按照要求进行，本年度人员经费支出372.79万元，日常公用经费支出6.9万元</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项目支出1428.28万元（免费开放补助资金支出110万元，业务费支出9.74万元，退休人员取暖费支出0.53万元，残疾人就业保障金2.45万元，补发工资0.5万元，债务还本支出1292.04万元，文物预防性保护资金13.02万元）。</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（五）资产管理情况</w:t>
      </w:r>
      <w:r>
        <w:rPr>
          <w:rFonts w:hint="eastAsia" w:ascii="仿宋_GB2312" w:eastAsia="仿宋_GB2312"/>
          <w:sz w:val="32"/>
          <w:szCs w:val="32"/>
          <w:lang w:eastAsia="zh-CN"/>
        </w:rPr>
        <w:t>：</w:t>
      </w:r>
      <w:r>
        <w:rPr>
          <w:rFonts w:hint="eastAsia" w:ascii="仿宋_GB2312" w:eastAsia="仿宋_GB2312"/>
          <w:sz w:val="32"/>
          <w:szCs w:val="32"/>
          <w:lang w:val="en-US" w:eastAsia="zh-CN"/>
        </w:rPr>
        <w:t>2023年年初，资产原值为206.51万元，其中固定资产原值202.44万元，无形资产原值4.07万元。2023年年末资产原值为217.1万元，其中固定资产原值213.03万元，无形资产原值4.07万元。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2023年，山丹艾黎纪念馆以党的二十大精神为统领，结合“三抓三促”行动及主题教育，认真落实县委、政府的工作部署，按照</w:t>
      </w:r>
      <w:r>
        <w:rPr>
          <w:rFonts w:hint="eastAsia" w:ascii="Times New Roman" w:hAnsi="Times New Roman" w:eastAsia="仿宋_GB2312" w:cs="仿宋_GB2312"/>
          <w:color w:val="auto"/>
          <w:sz w:val="32"/>
          <w:szCs w:val="32"/>
        </w:rPr>
        <w:t>聚力打响“艾黎文化”“培黎职教”“工合星火”三张文化名片，合力推动“艾黎精神传承教育基地、</w:t>
      </w:r>
      <w:r>
        <w:rPr>
          <w:rFonts w:hint="eastAsia" w:ascii="Times New Roman" w:hAnsi="Times New Roman" w:eastAsia="仿宋_GB2312" w:cs="仿宋_GB2312"/>
          <w:color w:val="auto"/>
          <w:sz w:val="32"/>
          <w:szCs w:val="32"/>
          <w:lang w:val="en-US" w:eastAsia="zh-CN"/>
        </w:rPr>
        <w:t>中新合作职业教育创新示范基地</w:t>
      </w:r>
      <w:r>
        <w:rPr>
          <w:rFonts w:hint="eastAsia" w:ascii="Times New Roman" w:hAnsi="Times New Roman" w:eastAsia="仿宋_GB2312" w:cs="仿宋_GB2312"/>
          <w:color w:val="auto"/>
          <w:sz w:val="32"/>
          <w:szCs w:val="32"/>
        </w:rPr>
        <w:t>、中国工合研学培训基地、国际主义教育基地、全国爱国主义教育示范基地”</w:t>
      </w:r>
      <w:r>
        <w:rPr>
          <w:rFonts w:hint="eastAsia" w:ascii="Times New Roman" w:hAnsi="Times New Roman" w:eastAsia="仿宋_GB2312" w:cs="仿宋_GB2312"/>
          <w:color w:val="auto"/>
          <w:sz w:val="32"/>
          <w:szCs w:val="32"/>
          <w:lang w:val="en-US" w:eastAsia="zh-CN"/>
        </w:rPr>
        <w:t>等</w:t>
      </w:r>
      <w:r>
        <w:rPr>
          <w:rFonts w:hint="eastAsia" w:ascii="Times New Roman" w:hAnsi="Times New Roman" w:eastAsia="仿宋_GB2312" w:cs="仿宋_GB2312"/>
          <w:color w:val="auto"/>
          <w:sz w:val="32"/>
          <w:szCs w:val="32"/>
        </w:rPr>
        <w:t>五大教育基地</w:t>
      </w:r>
      <w:r>
        <w:rPr>
          <w:rFonts w:hint="eastAsia" w:ascii="Times New Roman" w:hAnsi="Times New Roman" w:eastAsia="仿宋_GB2312" w:cs="仿宋_GB2312"/>
          <w:color w:val="auto"/>
          <w:sz w:val="32"/>
          <w:szCs w:val="32"/>
          <w:lang w:val="en-US" w:eastAsia="zh-CN"/>
        </w:rPr>
        <w:t>建设</w:t>
      </w:r>
      <w:r>
        <w:rPr>
          <w:rFonts w:hint="eastAsia" w:ascii="Times New Roman" w:hAnsi="Times New Roman" w:eastAsia="仿宋_GB2312" w:cs="仿宋_GB2312"/>
          <w:color w:val="auto"/>
          <w:sz w:val="32"/>
          <w:szCs w:val="32"/>
        </w:rPr>
        <w:t>，着力做靓“艾黎情”国际文化品牌，全力做强全国红色</w:t>
      </w:r>
      <w:r>
        <w:rPr>
          <w:rFonts w:hint="eastAsia" w:ascii="Times New Roman" w:hAnsi="Times New Roman" w:eastAsia="仿宋_GB2312" w:cs="仿宋_GB2312"/>
          <w:color w:val="auto"/>
          <w:sz w:val="32"/>
          <w:szCs w:val="32"/>
          <w:lang w:val="en-US" w:eastAsia="zh-CN"/>
        </w:rPr>
        <w:t>旅游</w:t>
      </w:r>
      <w:r>
        <w:rPr>
          <w:rFonts w:hint="eastAsia" w:ascii="Times New Roman" w:hAnsi="Times New Roman" w:eastAsia="仿宋_GB2312" w:cs="仿宋_GB2312"/>
          <w:color w:val="auto"/>
          <w:sz w:val="32"/>
          <w:szCs w:val="32"/>
        </w:rPr>
        <w:t>经典景区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助力</w:t>
      </w:r>
      <w:r>
        <w:rPr>
          <w:rFonts w:hint="eastAsia" w:ascii="Times New Roman" w:hAnsi="Times New Roman" w:eastAsia="仿宋_GB2312" w:cs="仿宋_GB2312"/>
          <w:color w:val="auto"/>
          <w:sz w:val="32"/>
          <w:szCs w:val="32"/>
          <w:lang w:val="en-US" w:eastAsia="zh-CN"/>
        </w:rPr>
        <w:t>创建“路易·</w:t>
      </w:r>
      <w:r>
        <w:rPr>
          <w:rFonts w:hint="eastAsia" w:ascii="Times New Roman" w:hAnsi="Times New Roman" w:eastAsia="仿宋_GB2312" w:cs="仿宋_GB2312"/>
          <w:color w:val="auto"/>
          <w:sz w:val="32"/>
          <w:szCs w:val="32"/>
        </w:rPr>
        <w:t>艾黎</w:t>
      </w:r>
      <w:r>
        <w:rPr>
          <w:rFonts w:hint="eastAsia" w:ascii="Times New Roman" w:hAnsi="Times New Roman" w:eastAsia="仿宋_GB2312" w:cs="仿宋_GB2312"/>
          <w:color w:val="auto"/>
          <w:sz w:val="32"/>
          <w:szCs w:val="32"/>
          <w:lang w:val="en-US" w:eastAsia="zh-CN"/>
        </w:rPr>
        <w:t>国际主义精神体验区”总目标，立足发展大局，找准目标定位、把握重点工作，按照年初既定的工作目标任务，全面启动“创新奋进提升年”，全体干部提振精神、凝心聚力，圆满地完成了各项工作。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1.经济性分析：我馆2024年全年对照年初预算目标，无超预算、无预算支出的情况。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0000FF"/>
          <w:sz w:val="32"/>
          <w:szCs w:val="32"/>
        </w:rPr>
      </w:pPr>
      <w:r>
        <w:rPr>
          <w:rFonts w:hint="eastAsia" w:ascii="仿宋_GB2312" w:eastAsia="仿宋_GB2312"/>
          <w:sz w:val="32"/>
          <w:szCs w:val="32"/>
          <w:lang w:val="en-US" w:eastAsia="zh-CN"/>
        </w:rPr>
        <w:t>2.效率性分析：</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我馆</w:t>
      </w:r>
      <w:r>
        <w:rPr>
          <w:rFonts w:hint="eastAsia" w:ascii="Times New Roman" w:hAnsi="Times New Roman" w:eastAsia="仿宋_GB2312" w:cs="仿宋_GB2312"/>
          <w:color w:val="auto"/>
          <w:sz w:val="32"/>
          <w:szCs w:val="32"/>
          <w:lang w:val="en-US" w:eastAsia="zh-CN"/>
        </w:rPr>
        <w:t>争取到了免费开放补助资金110万元，并经省文物局考评，评定等次为“良”；</w:t>
      </w: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录制的“艾黎与共产党的红色印记”系列思政课成功入选全国</w:t>
      </w:r>
      <w:r>
        <w:rPr>
          <w:rFonts w:hint="eastAsia" w:ascii="Times New Roman" w:hAnsi="Times New Roman" w:eastAsia="仿宋_GB2312" w:cs="Times New Roman"/>
          <w:color w:val="auto"/>
          <w:sz w:val="32"/>
          <w:szCs w:val="32"/>
          <w:lang w:val="en-US" w:eastAsia="zh-CN"/>
        </w:rPr>
        <w:t>100</w:t>
      </w:r>
      <w:r>
        <w:rPr>
          <w:rFonts w:hint="eastAsia" w:ascii="Times New Roman" w:hAnsi="Times New Roman" w:eastAsia="仿宋_GB2312" w:cs="仿宋_GB2312"/>
          <w:color w:val="auto"/>
          <w:sz w:val="32"/>
          <w:szCs w:val="32"/>
          <w:lang w:val="en-US" w:eastAsia="zh-CN"/>
        </w:rPr>
        <w:t>个以革命文物为主题的“大思政课”优秀资源精品名录；</w:t>
      </w:r>
      <w:r>
        <w:rPr>
          <w:rFonts w:hint="eastAsia" w:ascii="Times New Roman" w:hAnsi="Times New Roman" w:eastAsia="仿宋_GB2312" w:cs="仿宋_GB2312"/>
          <w:b/>
          <w:bCs/>
          <w:color w:val="auto"/>
          <w:sz w:val="32"/>
          <w:szCs w:val="32"/>
          <w:lang w:val="en-US" w:eastAsia="zh-CN"/>
        </w:rPr>
        <w:t>三是</w:t>
      </w:r>
      <w:r>
        <w:rPr>
          <w:rFonts w:hint="eastAsia" w:ascii="Times New Roman" w:hAnsi="Times New Roman" w:eastAsia="仿宋_GB2312" w:cs="仿宋_GB2312"/>
          <w:color w:val="auto"/>
          <w:sz w:val="32"/>
        </w:rPr>
        <w:t>共征集</w:t>
      </w:r>
      <w:r>
        <w:rPr>
          <w:rFonts w:hint="eastAsia" w:ascii="Times New Roman" w:hAnsi="Times New Roman" w:eastAsia="仿宋_GB2312" w:cs="仿宋_GB2312"/>
          <w:color w:val="auto"/>
          <w:sz w:val="32"/>
          <w:lang w:val="en-US" w:eastAsia="zh-CN"/>
        </w:rPr>
        <w:t>到</w:t>
      </w:r>
      <w:r>
        <w:rPr>
          <w:rFonts w:hint="eastAsia" w:ascii="Times New Roman" w:hAnsi="Times New Roman" w:eastAsia="仿宋_GB2312" w:cs="仿宋_GB2312"/>
          <w:color w:val="auto"/>
          <w:sz w:val="32"/>
        </w:rPr>
        <w:t>各类藏品35件，如新西兰友好联谊会捐赠1件，邓邦镇捐赠2件，刘铁林捐赠14件</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b/>
          <w:bCs/>
          <w:color w:val="auto"/>
          <w:sz w:val="32"/>
          <w:lang w:val="en-US" w:eastAsia="zh-CN"/>
        </w:rPr>
        <w:t>四</w:t>
      </w:r>
      <w:r>
        <w:rPr>
          <w:rFonts w:hint="eastAsia" w:ascii="Times New Roman" w:hAnsi="Times New Roman" w:eastAsia="仿宋_GB2312" w:cs="仿宋_GB2312"/>
          <w:b/>
          <w:bCs/>
          <w:color w:val="auto"/>
          <w:sz w:val="32"/>
          <w:lang w:val="en-US" w:eastAsia="zh-Hans"/>
        </w:rPr>
        <w:t>是</w:t>
      </w:r>
      <w:r>
        <w:rPr>
          <w:rFonts w:hint="eastAsia" w:ascii="Times New Roman" w:hAnsi="Times New Roman" w:eastAsia="仿宋_GB2312" w:cs="仿宋_GB2312"/>
          <w:color w:val="auto"/>
          <w:sz w:val="32"/>
          <w:lang w:val="en-US" w:eastAsia="zh-CN"/>
        </w:rPr>
        <w:t>成功落地省科技厅2023年度科普基地申报项目</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b/>
          <w:bCs/>
          <w:color w:val="auto"/>
          <w:sz w:val="32"/>
          <w:lang w:val="en-US" w:eastAsia="zh-CN"/>
        </w:rPr>
        <w:t>五是</w:t>
      </w:r>
      <w:r>
        <w:rPr>
          <w:rFonts w:hint="eastAsia" w:ascii="Times New Roman" w:hAnsi="Times New Roman" w:eastAsia="仿宋_GB2312" w:cs="仿宋_GB2312"/>
          <w:b w:val="0"/>
          <w:bCs w:val="0"/>
          <w:color w:val="auto"/>
          <w:sz w:val="32"/>
          <w:lang w:val="en-US" w:eastAsia="zh-CN"/>
        </w:rPr>
        <w:t>成功</w:t>
      </w:r>
      <w:r>
        <w:rPr>
          <w:rFonts w:hint="eastAsia" w:ascii="Times New Roman" w:hAnsi="Times New Roman" w:eastAsia="仿宋_GB2312" w:cs="仿宋_GB2312"/>
          <w:color w:val="auto"/>
          <w:sz w:val="32"/>
          <w:lang w:val="en-US" w:eastAsia="zh-CN"/>
        </w:rPr>
        <w:t>对接省红十字“路易·艾黎人道主义精神体教育基地</w:t>
      </w:r>
      <w:r>
        <w:rPr>
          <w:rFonts w:hint="eastAsia" w:ascii="Times New Roman" w:hAnsi="Times New Roman" w:eastAsia="仿宋_GB2312" w:cs="仿宋_GB2312"/>
          <w:color w:val="auto"/>
          <w:sz w:val="32"/>
          <w:szCs w:val="32"/>
          <w:lang w:val="en-US" w:eastAsia="zh-CN"/>
        </w:rPr>
        <w:t>”项目，成立山丹艾黎纪念馆红十字救护站等。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学术研究和业务培训质量不高，用免开经费提升干部职工业务能力水平方面还不足，科研成果水平不高；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社教宣传方式相对单一，特色亮点少，宣传信息质量有待提高，宣传渠道有待扩充；</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临时展览、馆际交流少，纪念馆影响力有待增强；</w:t>
      </w:r>
      <w:r>
        <w:rPr>
          <w:rFonts w:hint="eastAsia" w:ascii="仿宋_GB2312" w:hAnsi="仿宋_GB2312" w:eastAsia="仿宋_GB2312" w:cs="仿宋_GB2312"/>
          <w:b/>
          <w:bCs/>
          <w:color w:val="auto"/>
          <w:sz w:val="32"/>
          <w:szCs w:val="32"/>
          <w:lang w:val="en-US" w:eastAsia="zh-CN"/>
        </w:rPr>
        <w:t>四是</w:t>
      </w:r>
      <w:r>
        <w:rPr>
          <w:rFonts w:hint="eastAsia" w:ascii="仿宋_GB2312" w:eastAsia="仿宋_GB2312"/>
          <w:sz w:val="32"/>
          <w:szCs w:val="32"/>
          <w:lang w:val="en-US" w:eastAsia="zh-CN"/>
        </w:rPr>
        <w:t>预算绩效知识薄弱。我单位部门整体支出绩效评价工作还处在初级探索阶段，评价方法发展不平衡，导致财政支出绩效还不能发挥最大的效果。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五、下一步改进工作的措施</w:t>
      </w:r>
    </w:p>
    <w:p>
      <w:pPr>
        <w:spacing w:line="560" w:lineRule="exact"/>
        <w:ind w:firstLine="643" w:firstLineChars="200"/>
        <w:rPr>
          <w:rFonts w:hint="eastAsia" w:ascii="黑体" w:hAnsi="黑体" w:eastAsia="黑体"/>
          <w:sz w:val="32"/>
          <w:szCs w:val="32"/>
        </w:rPr>
      </w:pPr>
      <w:r>
        <w:rPr>
          <w:rFonts w:hint="eastAsia" w:ascii="Times New Roman" w:hAnsi="Times New Roman" w:eastAsia="仿宋_GB2312" w:cs="仿宋_GB2312"/>
          <w:b/>
          <w:bCs/>
          <w:color w:val="auto"/>
          <w:sz w:val="32"/>
          <w:szCs w:val="32"/>
          <w:lang w:val="en-US" w:eastAsia="zh-CN"/>
        </w:rPr>
        <w:t>1.注重政策落实，提升服务完善保障。</w:t>
      </w:r>
      <w:r>
        <w:rPr>
          <w:rFonts w:hint="eastAsia" w:ascii="Times New Roman" w:hAnsi="Times New Roman" w:eastAsia="仿宋_GB2312" w:cs="仿宋_GB2312"/>
          <w:color w:val="auto"/>
          <w:sz w:val="32"/>
          <w:szCs w:val="32"/>
          <w:lang w:val="en-US" w:eastAsia="zh-CN"/>
        </w:rPr>
        <w:t>全面落实免费开放政策，根据《甘肃省博物馆免费开放绩效考评办法》及《《甘肃省文物局 甘肃省财政厅关于修订甘肃省博物馆免费开放绩效考评办法及其指标体系的通知》（甘文局博发〔2023〕12号）要求，集中对免费开放绩效考评经费保障与使用等一级指标和中央专项补助资金效益等二级指标等进行了梳理，严格按照要求支出免开费用，开展各项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2.丰富宣传内涵，强化引领激发动能。一是</w:t>
      </w:r>
      <w:r>
        <w:rPr>
          <w:rFonts w:hint="eastAsia" w:ascii="Times New Roman" w:hAnsi="Times New Roman" w:eastAsia="仿宋_GB2312" w:cs="仿宋_GB2312"/>
          <w:color w:val="auto"/>
          <w:sz w:val="32"/>
          <w:szCs w:val="32"/>
          <w:lang w:val="en-US" w:eastAsia="zh-CN"/>
        </w:rPr>
        <w:t>持续深化“六进”宣讲活动。充分发挥我馆流动展馆的作用，制作艾黎简介、艾黎与中国共产党人、二十大精神、习近平文化思想展板、宣传彩页等，在乡镇、学校、企业、军营、社区等以流动展览宣讲的形式，通过宣传彩页、主题宣讲、纪录片、微党课、流动电影展播等形式，扩大宣传效应。</w:t>
      </w: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将“艾黎精神永放光芒”主题红色文化墙和宣传挂图送进县内各学校、各乡镇、各企业、各社区，以固定形式在广大群众中间广泛宣传路易·艾黎为中国革命所做的伟大贡献，不断开创艾黎文化事业发展的新局面，让艾黎故事和艾黎精神走进企业，走进群众，走向社会，丰富广大人民的精神文化生活。</w:t>
      </w:r>
    </w:p>
    <w:p>
      <w:pPr>
        <w:ind w:firstLine="643" w:firstLineChars="200"/>
        <w:rPr>
          <w:rFonts w:hint="default" w:ascii="黑体" w:hAnsi="黑体" w:eastAsia="黑体"/>
          <w:sz w:val="32"/>
          <w:szCs w:val="32"/>
          <w:lang w:val="en-US" w:eastAsia="zh-CN"/>
        </w:rPr>
      </w:pPr>
      <w:r>
        <w:rPr>
          <w:rFonts w:hint="eastAsia" w:ascii="Times New Roman" w:hAnsi="Times New Roman" w:eastAsia="仿宋_GB2312" w:cs="仿宋_GB2312"/>
          <w:b/>
          <w:bCs/>
          <w:color w:val="auto"/>
          <w:sz w:val="32"/>
          <w:szCs w:val="32"/>
          <w:lang w:val="en-US" w:eastAsia="zh-CN"/>
        </w:rPr>
        <w:t>3.规范业务流程，完善指标体系建设。</w:t>
      </w:r>
      <w:r>
        <w:rPr>
          <w:rFonts w:hint="eastAsia" w:ascii="仿宋_GB2312" w:eastAsia="仿宋_GB2312"/>
          <w:sz w:val="32"/>
          <w:szCs w:val="32"/>
          <w:lang w:val="en-US" w:eastAsia="zh-CN"/>
        </w:rPr>
        <w:t>进一步规范支出绩效评价的流程、方法，完善绩效评价的指标体系建设，建立健全评价指标体有利于项目的自评与日后工作的开展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六、意见建议</w:t>
      </w:r>
    </w:p>
    <w:p>
      <w:pPr>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1.加大绩效评价工作的宣传力度，使单位领导、广大干部职工充分认识到绩效评价工作的重要性。</w:t>
      </w:r>
    </w:p>
    <w:p>
      <w:pPr>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2.进一步规范绩效评价方法和程序，加强财务人员绩效知识的培训，提高绩效评价工作的质量。</w:t>
      </w:r>
    </w:p>
    <w:p>
      <w:pPr>
        <w:spacing w:line="576" w:lineRule="exact"/>
        <w:ind w:firstLine="640" w:firstLineChars="200"/>
        <w:jc w:val="right"/>
        <w:rPr>
          <w:rFonts w:hint="eastAsia" w:ascii="仿宋_GB2312" w:eastAsia="仿宋_GB2312"/>
          <w:sz w:val="32"/>
          <w:szCs w:val="32"/>
          <w:lang w:val="en-US" w:eastAsia="zh-CN"/>
        </w:rPr>
      </w:pPr>
    </w:p>
    <w:p>
      <w:pPr>
        <w:spacing w:line="576" w:lineRule="exact"/>
        <w:ind w:firstLine="640" w:firstLineChars="200"/>
        <w:jc w:val="right"/>
        <w:rPr>
          <w:rFonts w:hint="eastAsia" w:ascii="仿宋_GB2312" w:eastAsia="仿宋_GB2312"/>
          <w:sz w:val="32"/>
          <w:szCs w:val="32"/>
          <w:lang w:val="en-US" w:eastAsia="zh-CN"/>
        </w:rPr>
      </w:pPr>
    </w:p>
    <w:p>
      <w:pPr>
        <w:spacing w:line="576" w:lineRule="exact"/>
        <w:ind w:firstLine="640" w:firstLineChars="200"/>
        <w:jc w:val="right"/>
        <w:rPr>
          <w:rFonts w:hint="eastAsia" w:ascii="仿宋_GB2312" w:eastAsia="仿宋_GB2312"/>
          <w:sz w:val="32"/>
          <w:szCs w:val="32"/>
          <w:lang w:val="en-US" w:eastAsia="zh-CN"/>
        </w:rPr>
      </w:pPr>
      <w:bookmarkStart w:id="0" w:name="_GoBack"/>
      <w:r>
        <w:rPr>
          <w:rFonts w:hint="eastAsia" w:ascii="仿宋_GB2312" w:eastAsia="仿宋_GB2312"/>
          <w:sz w:val="32"/>
          <w:szCs w:val="32"/>
          <w:lang w:val="en-US" w:eastAsia="zh-CN"/>
        </w:rPr>
        <w:t>山丹艾黎纪念馆办公室</w:t>
      </w:r>
    </w:p>
    <w:p>
      <w:pPr>
        <w:spacing w:line="576" w:lineRule="exact"/>
        <w:ind w:firstLine="640" w:firstLineChars="2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2023年12月21日</w:t>
      </w:r>
    </w:p>
    <w:bookmarkEnd w:id="0"/>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jZGFkMTYxMWY0NTgzYzViM2ZlNmEyNjk1ZDg1YTIifQ=="/>
  </w:docVars>
  <w:rsids>
    <w:rsidRoot w:val="42C71578"/>
    <w:rsid w:val="00194BCB"/>
    <w:rsid w:val="004857A1"/>
    <w:rsid w:val="00563245"/>
    <w:rsid w:val="007D09B9"/>
    <w:rsid w:val="00897FD8"/>
    <w:rsid w:val="008D08DC"/>
    <w:rsid w:val="00AC4864"/>
    <w:rsid w:val="00CB2C4F"/>
    <w:rsid w:val="00E04AF3"/>
    <w:rsid w:val="00ED4999"/>
    <w:rsid w:val="00EE167A"/>
    <w:rsid w:val="14D17667"/>
    <w:rsid w:val="42C71578"/>
    <w:rsid w:val="69373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1"/>
    <w:qFormat/>
    <w:uiPriority w:val="0"/>
    <w:pPr>
      <w:ind w:left="420"/>
    </w:pPr>
    <w:rPr>
      <w:rFonts w:ascii="仿宋_GB2312" w:hAnsi="Times New Roman" w:eastAsia="仿宋_GB2312" w:cs="Times New Roman"/>
      <w:sz w:val="32"/>
      <w:szCs w:val="22"/>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kern w:val="2"/>
      <w:sz w:val="18"/>
      <w:szCs w:val="18"/>
    </w:rPr>
  </w:style>
  <w:style w:type="character" w:customStyle="1" w:styleId="9">
    <w:name w:val="页脚 Char"/>
    <w:basedOn w:val="7"/>
    <w:link w:val="4"/>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409</Words>
  <Characters>29</Characters>
  <Lines>1</Lines>
  <Paragraphs>1</Paragraphs>
  <TotalTime>0</TotalTime>
  <ScaleCrop>false</ScaleCrop>
  <LinksUpToDate>false</LinksUpToDate>
  <CharactersWithSpaces>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苦*艼</cp:lastModifiedBy>
  <cp:lastPrinted>2023-12-11T08:35:00Z</cp:lastPrinted>
  <dcterms:modified xsi:type="dcterms:W3CDTF">2023-12-28T10:08:35Z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4D2387C3296542FB82DB5822F3BE2B29_12</vt:lpwstr>
  </property>
</Properties>
</file>